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680"/>
          <w:tab w:val="right" w:leader="none" w:pos="9360"/>
        </w:tabs>
        <w:spacing w:line="276" w:lineRule="auto"/>
        <w:ind w:left="0" w:hanging="2"/>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3">
      <w:pPr>
        <w:spacing w:line="276" w:lineRule="auto"/>
        <w:ind w:left="4" w:hanging="4"/>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sz w:val="36"/>
          <w:szCs w:val="36"/>
          <w:rtl w:val="0"/>
        </w:rPr>
        <w:t xml:space="preserve">Awards Ceremony Marks the Closing of the Interaction Festival</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left="0" w:hanging="2"/>
        <w:jc w:val="left"/>
        <w:rPr>
          <w:rFonts w:ascii="Times New Roman" w:cs="Times New Roman" w:eastAsia="Times New Roman" w:hAnsi="Times New Roman"/>
          <w:i w:val="1"/>
          <w:color w:val="000000"/>
        </w:rPr>
      </w:pPr>
      <w:r w:rsidDel="00000000" w:rsidR="00000000" w:rsidRPr="00000000">
        <w:rPr>
          <w:rtl w:val="0"/>
        </w:rPr>
      </w:r>
    </w:p>
    <w:p w:rsidR="00000000" w:rsidDel="00000000" w:rsidP="00000000" w:rsidRDefault="00000000" w:rsidRPr="00000000" w14:paraId="00000005">
      <w:pPr>
        <w:spacing w:after="240" w:before="240" w:line="276" w:lineRule="auto"/>
        <w:ind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rtl w:val="0"/>
        </w:rPr>
        <w:t xml:space="preserve">The third </w:t>
      </w:r>
      <w:hyperlink r:id="rId7">
        <w:r w:rsidDel="00000000" w:rsidR="00000000" w:rsidRPr="00000000">
          <w:rPr>
            <w:rFonts w:ascii="Times New Roman" w:cs="Times New Roman" w:eastAsia="Times New Roman" w:hAnsi="Times New Roman"/>
            <w:color w:val="1155cc"/>
            <w:u w:val="single"/>
            <w:rtl w:val="0"/>
          </w:rPr>
          <w:t xml:space="preserve">Interaction: Short Documentary Film Festival</w:t>
        </w:r>
      </w:hyperlink>
      <w:r w:rsidDel="00000000" w:rsidR="00000000" w:rsidRPr="00000000">
        <w:rPr>
          <w:rFonts w:ascii="Times New Roman" w:cs="Times New Roman" w:eastAsia="Times New Roman" w:hAnsi="Times New Roman"/>
          <w:rtl w:val="0"/>
        </w:rPr>
        <w:t xml:space="preserve"> concluded with an awards ceremony held in the Garden of the City Cultural Center in Užice on Monday, August 26. Three awards were presented: the Best Film of the Festival, the Youth Jury Award, and the Audience Award. Additionally, as part of the Festival’s closing programme, documentary films created during the 19th edition of </w:t>
      </w:r>
      <w:hyperlink r:id="rId8">
        <w:r w:rsidDel="00000000" w:rsidR="00000000" w:rsidRPr="00000000">
          <w:rPr>
            <w:rFonts w:ascii="Times New Roman" w:cs="Times New Roman" w:eastAsia="Times New Roman" w:hAnsi="Times New Roman"/>
            <w:color w:val="1155cc"/>
            <w:u w:val="single"/>
            <w:rtl w:val="0"/>
          </w:rPr>
          <w:t xml:space="preserve">Interaction: Student Film Camp</w:t>
        </w:r>
      </w:hyperlink>
      <w:r w:rsidDel="00000000" w:rsidR="00000000" w:rsidRPr="00000000">
        <w:rPr>
          <w:rFonts w:ascii="Times New Roman" w:cs="Times New Roman" w:eastAsia="Times New Roman" w:hAnsi="Times New Roman"/>
          <w:rtl w:val="0"/>
        </w:rPr>
        <w:t xml:space="preserve"> were screened. On the same day, four mini-documentaries filmed and produced as part of the </w:t>
      </w:r>
      <w:hyperlink r:id="rId9">
        <w:r w:rsidDel="00000000" w:rsidR="00000000" w:rsidRPr="00000000">
          <w:rPr>
            <w:rFonts w:ascii="Times New Roman" w:cs="Times New Roman" w:eastAsia="Times New Roman" w:hAnsi="Times New Roman"/>
            <w:color w:val="1155cc"/>
            <w:u w:val="single"/>
            <w:rtl w:val="0"/>
          </w:rPr>
          <w:t xml:space="preserve">Interaction: Teen Doc Workshop</w:t>
        </w:r>
      </w:hyperlink>
      <w:r w:rsidDel="00000000" w:rsidR="00000000" w:rsidRPr="00000000">
        <w:rPr>
          <w:rFonts w:ascii="Times New Roman" w:cs="Times New Roman" w:eastAsia="Times New Roman" w:hAnsi="Times New Roman"/>
          <w:rtl w:val="0"/>
        </w:rPr>
        <w:t xml:space="preserve">, which this year included 24 young and aspiring filmmakers, were also shown. The following day, August 27, the same programme was held at the Belgrade Cultural Center, where films from the Camp participants and the festival's winning film were screened for the Belgrade audience.</w:t>
      </w:r>
      <w:r w:rsidDel="00000000" w:rsidR="00000000" w:rsidRPr="00000000">
        <w:rPr>
          <w:rtl w:val="0"/>
        </w:rPr>
      </w:r>
    </w:p>
    <w:p w:rsidR="00000000" w:rsidDel="00000000" w:rsidP="00000000" w:rsidRDefault="00000000" w:rsidRPr="00000000" w14:paraId="00000006">
      <w:pPr>
        <w:spacing w:after="240" w:before="240" w:line="276" w:lineRule="auto"/>
        <w:ind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During the festival, </w:t>
      </w:r>
      <w:hyperlink r:id="rId10">
        <w:r w:rsidDel="00000000" w:rsidR="00000000" w:rsidRPr="00000000">
          <w:rPr>
            <w:rFonts w:ascii="Times New Roman" w:cs="Times New Roman" w:eastAsia="Times New Roman" w:hAnsi="Times New Roman"/>
            <w:color w:val="1155cc"/>
            <w:u w:val="single"/>
            <w:rtl w:val="0"/>
          </w:rPr>
          <w:t xml:space="preserve">15 short documentaries</w:t>
        </w:r>
      </w:hyperlink>
      <w:r w:rsidDel="00000000" w:rsidR="00000000" w:rsidRPr="00000000">
        <w:rPr>
          <w:rFonts w:ascii="Times New Roman" w:cs="Times New Roman" w:eastAsia="Times New Roman" w:hAnsi="Times New Roman"/>
          <w:rtl w:val="0"/>
        </w:rPr>
        <w:t xml:space="preserve"> carefully selected by the Festival’s artistic director, director Dejan Petrović, and programme advisor </w:t>
      </w:r>
      <w:hyperlink r:id="rId11">
        <w:r w:rsidDel="00000000" w:rsidR="00000000" w:rsidRPr="00000000">
          <w:rPr>
            <w:rFonts w:ascii="Times New Roman" w:cs="Times New Roman" w:eastAsia="Times New Roman" w:hAnsi="Times New Roman"/>
            <w:color w:val="1155cc"/>
            <w:u w:val="single"/>
            <w:rtl w:val="0"/>
          </w:rPr>
          <w:t xml:space="preserve">Andrew Mohsen</w:t>
        </w:r>
      </w:hyperlink>
      <w:r w:rsidDel="00000000" w:rsidR="00000000" w:rsidRPr="00000000">
        <w:rPr>
          <w:rFonts w:ascii="Times New Roman" w:cs="Times New Roman" w:eastAsia="Times New Roman" w:hAnsi="Times New Roman"/>
          <w:rtl w:val="0"/>
        </w:rPr>
        <w:t xml:space="preserve">, an Egyptian film critic and programmer for numerous festivals, were shown in the competitive programme.</w:t>
      </w:r>
      <w:r w:rsidDel="00000000" w:rsidR="00000000" w:rsidRPr="00000000">
        <w:rPr>
          <w:rtl w:val="0"/>
        </w:rPr>
      </w:r>
    </w:p>
    <w:p w:rsidR="00000000" w:rsidDel="00000000" w:rsidP="00000000" w:rsidRDefault="00000000" w:rsidRPr="00000000" w14:paraId="00000007">
      <w:pPr>
        <w:spacing w:after="240" w:before="240" w:line="276" w:lineRule="auto"/>
        <w:ind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The award for Best Film, decided by </w:t>
      </w:r>
      <w:hyperlink r:id="rId12">
        <w:r w:rsidDel="00000000" w:rsidR="00000000" w:rsidRPr="00000000">
          <w:rPr>
            <w:rFonts w:ascii="Times New Roman" w:cs="Times New Roman" w:eastAsia="Times New Roman" w:hAnsi="Times New Roman"/>
            <w:color w:val="1155cc"/>
            <w:u w:val="single"/>
            <w:rtl w:val="0"/>
          </w:rPr>
          <w:t xml:space="preserve">a jury</w:t>
        </w:r>
      </w:hyperlink>
      <w:r w:rsidDel="00000000" w:rsidR="00000000" w:rsidRPr="00000000">
        <w:rPr>
          <w:rFonts w:ascii="Times New Roman" w:cs="Times New Roman" w:eastAsia="Times New Roman" w:hAnsi="Times New Roman"/>
          <w:rtl w:val="0"/>
        </w:rPr>
        <w:t xml:space="preserve"> comprising Chris Filippone, Doris Bauer, and Nadica Denić, was given to the film </w:t>
      </w:r>
      <w:hyperlink r:id="rId13">
        <w:r w:rsidDel="00000000" w:rsidR="00000000" w:rsidRPr="00000000">
          <w:rPr>
            <w:rFonts w:ascii="Times New Roman" w:cs="Times New Roman" w:eastAsia="Times New Roman" w:hAnsi="Times New Roman"/>
            <w:i w:val="1"/>
            <w:color w:val="1155cc"/>
            <w:u w:val="single"/>
            <w:rtl w:val="0"/>
          </w:rPr>
          <w:t xml:space="preserve">1001 Nights</w:t>
        </w:r>
      </w:hyperlink>
      <w:r w:rsidDel="00000000" w:rsidR="00000000" w:rsidRPr="00000000">
        <w:rPr>
          <w:rFonts w:ascii="Times New Roman" w:cs="Times New Roman" w:eastAsia="Times New Roman" w:hAnsi="Times New Roman"/>
          <w:rtl w:val="0"/>
        </w:rPr>
        <w:t xml:space="preserve"> by Rea Rajčić. The jury’s statement described the film as a refreshing homage to melodramas, which often dominate our daily experiences.</w:t>
      </w:r>
      <w:r w:rsidDel="00000000" w:rsidR="00000000" w:rsidRPr="00000000">
        <w:rPr>
          <w:rtl w:val="0"/>
        </w:rPr>
      </w:r>
    </w:p>
    <w:p w:rsidR="00000000" w:rsidDel="00000000" w:rsidP="00000000" w:rsidRDefault="00000000" w:rsidRPr="00000000" w14:paraId="00000008">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“Between the unusual cries of peacocks and an overly dramatic soap opera, there exists a creative little world that evolves into a strange, comedic, yet uniquely human conflict. It’s a moment depicted with perfectly timed transitions from a double shot to a close-up,” the jury’s explanation read.</w:t>
      </w:r>
    </w:p>
    <w:p w:rsidR="00000000" w:rsidDel="00000000" w:rsidP="00000000" w:rsidRDefault="00000000" w:rsidRPr="00000000" w14:paraId="00000009">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Best Film award includes a statue created by sculptor Marko Crnobrnja, a diploma, and a cash prize provided by </w:t>
      </w:r>
      <w:hyperlink r:id="rId14">
        <w:r w:rsidDel="00000000" w:rsidR="00000000" w:rsidRPr="00000000">
          <w:rPr>
            <w:rFonts w:ascii="Times New Roman" w:cs="Times New Roman" w:eastAsia="Times New Roman" w:hAnsi="Times New Roman"/>
            <w:i w:val="1"/>
            <w:color w:val="1155cc"/>
            <w:u w:val="single"/>
            <w:rtl w:val="0"/>
          </w:rPr>
          <w:t xml:space="preserve">Sirogojno Company</w:t>
        </w:r>
      </w:hyperlink>
      <w:r w:rsidDel="00000000" w:rsidR="00000000" w:rsidRPr="00000000">
        <w:rPr>
          <w:rFonts w:ascii="Times New Roman" w:cs="Times New Roman" w:eastAsia="Times New Roman" w:hAnsi="Times New Roman"/>
          <w:rtl w:val="0"/>
        </w:rPr>
        <w:t xml:space="preserve">, a long-time partner of the Festival. </w:t>
      </w:r>
    </w:p>
    <w:p w:rsidR="00000000" w:rsidDel="00000000" w:rsidP="00000000" w:rsidRDefault="00000000" w:rsidRPr="00000000" w14:paraId="0000000A">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film </w:t>
      </w:r>
      <w:hyperlink r:id="rId15">
        <w:r w:rsidDel="00000000" w:rsidR="00000000" w:rsidRPr="00000000">
          <w:rPr>
            <w:rFonts w:ascii="Times New Roman" w:cs="Times New Roman" w:eastAsia="Times New Roman" w:hAnsi="Times New Roman"/>
            <w:i w:val="1"/>
            <w:color w:val="1155cc"/>
            <w:u w:val="single"/>
            <w:rtl w:val="0"/>
          </w:rPr>
          <w:t xml:space="preserve">Aqueronte</w:t>
        </w:r>
      </w:hyperlink>
      <w:r w:rsidDel="00000000" w:rsidR="00000000" w:rsidRPr="00000000">
        <w:rPr>
          <w:rFonts w:ascii="Times New Roman" w:cs="Times New Roman" w:eastAsia="Times New Roman" w:hAnsi="Times New Roman"/>
          <w:rtl w:val="0"/>
        </w:rPr>
        <w:t xml:space="preserve"> by Manuel Muñoz Rivas received a Special Jury Mention as a “stunning atmospheric film that, with great skill and rich detail, creates a liminal space and a transitional journey.”</w:t>
      </w:r>
    </w:p>
    <w:p w:rsidR="00000000" w:rsidDel="00000000" w:rsidP="00000000" w:rsidRDefault="00000000" w:rsidRPr="00000000" w14:paraId="0000000B">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same evening, the Youth Jury Award, comprised of participants from the Interaction Teen Doc Workshop, was presented. The award went to directors Alec Green and Finbar Watson for their film </w:t>
      </w:r>
      <w:hyperlink r:id="rId16">
        <w:r w:rsidDel="00000000" w:rsidR="00000000" w:rsidRPr="00000000">
          <w:rPr>
            <w:rFonts w:ascii="Times New Roman" w:cs="Times New Roman" w:eastAsia="Times New Roman" w:hAnsi="Times New Roman"/>
            <w:i w:val="1"/>
            <w:color w:val="1155cc"/>
            <w:u w:val="single"/>
            <w:rtl w:val="0"/>
          </w:rPr>
          <w:t xml:space="preserve">Teacups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reality depicted through animated images, the emotional connection with the audience, the directors' courage to address important life themes, and the touching story conveyed through a deep and mature voice profoundly moved us and made us reflect on the irony of human existence. That’s why we decided to give the Youth Jury Award to the film </w:t>
      </w:r>
      <w:hyperlink r:id="rId17">
        <w:r w:rsidDel="00000000" w:rsidR="00000000" w:rsidRPr="00000000">
          <w:rPr>
            <w:rFonts w:ascii="Times New Roman" w:cs="Times New Roman" w:eastAsia="Times New Roman" w:hAnsi="Times New Roman"/>
            <w:i w:val="1"/>
            <w:color w:val="1155cc"/>
            <w:u w:val="single"/>
            <w:rtl w:val="0"/>
          </w:rPr>
          <w:t xml:space="preserve">Teacups</w:t>
        </w:r>
      </w:hyperlink>
      <w:r w:rsidDel="00000000" w:rsidR="00000000" w:rsidRPr="00000000">
        <w:rPr>
          <w:rFonts w:ascii="Times New Roman" w:cs="Times New Roman" w:eastAsia="Times New Roman" w:hAnsi="Times New Roman"/>
          <w:rtl w:val="0"/>
        </w:rPr>
        <w:t xml:space="preserve"> by Alec Green and Finbar Watson,” stated the youth jury in their explanation.</w:t>
      </w:r>
    </w:p>
    <w:p w:rsidR="00000000" w:rsidDel="00000000" w:rsidP="00000000" w:rsidRDefault="00000000" w:rsidRPr="00000000" w14:paraId="0000000D">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Youth Jury Award includes a cash prize provided by the Government of Switzerland through the </w:t>
      </w:r>
      <w:r w:rsidDel="00000000" w:rsidR="00000000" w:rsidRPr="00000000">
        <w:rPr>
          <w:rFonts w:ascii="Times New Roman" w:cs="Times New Roman" w:eastAsia="Times New Roman" w:hAnsi="Times New Roman"/>
          <w:i w:val="1"/>
          <w:rtl w:val="0"/>
        </w:rPr>
        <w:t xml:space="preserve">Culture for Democracy</w:t>
      </w:r>
      <w:r w:rsidDel="00000000" w:rsidR="00000000" w:rsidRPr="00000000">
        <w:rPr>
          <w:rFonts w:ascii="Times New Roman" w:cs="Times New Roman" w:eastAsia="Times New Roman" w:hAnsi="Times New Roman"/>
          <w:rtl w:val="0"/>
        </w:rPr>
        <w:t xml:space="preserve"> programme, implemented by the Heartefact Foundation in Serbia. </w:t>
      </w:r>
    </w:p>
    <w:p w:rsidR="00000000" w:rsidDel="00000000" w:rsidP="00000000" w:rsidRDefault="00000000" w:rsidRPr="00000000" w14:paraId="0000000E">
      <w:pPr>
        <w:spacing w:after="240" w:before="240" w:line="276"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film </w:t>
      </w:r>
      <w:r w:rsidDel="00000000" w:rsidR="00000000" w:rsidRPr="00000000">
        <w:rPr>
          <w:rFonts w:ascii="Times New Roman" w:cs="Times New Roman" w:eastAsia="Times New Roman" w:hAnsi="Times New Roman"/>
          <w:i w:val="1"/>
          <w:rtl w:val="0"/>
        </w:rPr>
        <w:t xml:space="preserve">Teacups</w:t>
      </w:r>
      <w:r w:rsidDel="00000000" w:rsidR="00000000" w:rsidRPr="00000000">
        <w:rPr>
          <w:rFonts w:ascii="Times New Roman" w:cs="Times New Roman" w:eastAsia="Times New Roman" w:hAnsi="Times New Roman"/>
          <w:rtl w:val="0"/>
        </w:rPr>
        <w:t xml:space="preserve"> also won this year’s Audience Award.</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remind you that the participants of the 19th Interaction Camp have spent the past 2 weeks (since August 10) filming short documentaries in Užice, Čačak, and Požega under the mentorship of Israeli director </w:t>
      </w:r>
      <w:hyperlink r:id="rId18">
        <w:r w:rsidDel="00000000" w:rsidR="00000000" w:rsidRPr="00000000">
          <w:rPr>
            <w:rFonts w:ascii="Times New Roman" w:cs="Times New Roman" w:eastAsia="Times New Roman" w:hAnsi="Times New Roman"/>
            <w:color w:val="1155cc"/>
            <w:u w:val="single"/>
            <w:rtl w:val="0"/>
          </w:rPr>
          <w:t xml:space="preserve">Efim Graboy.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ind w:hanging="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i w:val="1"/>
          <w:highlight w:val="white"/>
          <w:rtl w:val="0"/>
        </w:rPr>
        <w:t xml:space="preserve">Interaction</w:t>
      </w:r>
      <w:r w:rsidDel="00000000" w:rsidR="00000000" w:rsidRPr="00000000">
        <w:rPr>
          <w:rFonts w:ascii="Times New Roman" w:cs="Times New Roman" w:eastAsia="Times New Roman" w:hAnsi="Times New Roman"/>
          <w:highlight w:val="white"/>
          <w:rtl w:val="0"/>
        </w:rPr>
        <w:t xml:space="preserve"> 2024 is organized by the Independent Film Center </w:t>
      </w:r>
      <w:r w:rsidDel="00000000" w:rsidR="00000000" w:rsidRPr="00000000">
        <w:rPr>
          <w:rFonts w:ascii="Times New Roman" w:cs="Times New Roman" w:eastAsia="Times New Roman" w:hAnsi="Times New Roman"/>
          <w:i w:val="1"/>
          <w:highlight w:val="white"/>
          <w:rtl w:val="0"/>
        </w:rPr>
        <w:t xml:space="preserve">Filmart</w:t>
      </w:r>
      <w:r w:rsidDel="00000000" w:rsidR="00000000" w:rsidRPr="00000000">
        <w:rPr>
          <w:rFonts w:ascii="Times New Roman" w:cs="Times New Roman" w:eastAsia="Times New Roman" w:hAnsi="Times New Roman"/>
          <w:highlight w:val="white"/>
          <w:rtl w:val="0"/>
        </w:rPr>
        <w:t xml:space="preserve">, as part of the </w:t>
      </w:r>
      <w:r w:rsidDel="00000000" w:rsidR="00000000" w:rsidRPr="00000000">
        <w:rPr>
          <w:rFonts w:ascii="Times New Roman" w:cs="Times New Roman" w:eastAsia="Times New Roman" w:hAnsi="Times New Roman"/>
          <w:i w:val="1"/>
          <w:highlight w:val="white"/>
          <w:rtl w:val="0"/>
        </w:rPr>
        <w:t xml:space="preserve">Užice – Capital of Culture of Serbia 2024 programme</w:t>
      </w:r>
      <w:r w:rsidDel="00000000" w:rsidR="00000000" w:rsidRPr="00000000">
        <w:rPr>
          <w:rFonts w:ascii="Times New Roman" w:cs="Times New Roman" w:eastAsia="Times New Roman" w:hAnsi="Times New Roman"/>
          <w:highlight w:val="white"/>
          <w:rtl w:val="0"/>
        </w:rPr>
        <w:t xml:space="preserve">, in collaboration with the Užice City Cultural Center, and with the support of the Ministry of Culture of Serbia, the Film Center of Serbia, the Ministry of Tourism and Youth, the City of Užice, the City of Čačak, the Municipality of Požega, the US Embassy in Belgrade, support from the Swiss government within the </w:t>
      </w:r>
      <w:r w:rsidDel="00000000" w:rsidR="00000000" w:rsidRPr="00000000">
        <w:rPr>
          <w:rFonts w:ascii="Times New Roman" w:cs="Times New Roman" w:eastAsia="Times New Roman" w:hAnsi="Times New Roman"/>
          <w:i w:val="1"/>
          <w:highlight w:val="white"/>
          <w:rtl w:val="0"/>
        </w:rPr>
        <w:t xml:space="preserve">Culture for Democracy</w:t>
      </w:r>
      <w:r w:rsidDel="00000000" w:rsidR="00000000" w:rsidRPr="00000000">
        <w:rPr>
          <w:rFonts w:ascii="Times New Roman" w:cs="Times New Roman" w:eastAsia="Times New Roman" w:hAnsi="Times New Roman"/>
          <w:highlight w:val="white"/>
          <w:rtl w:val="0"/>
        </w:rPr>
        <w:t xml:space="preserve"> project implemented by the Heartefact Fund, the Visegrad Fund, CEI – Central European Initiative, the British Council (through the CC4WBs program), the </w:t>
      </w:r>
      <w:r w:rsidDel="00000000" w:rsidR="00000000" w:rsidRPr="00000000">
        <w:rPr>
          <w:rFonts w:ascii="Times New Roman" w:cs="Times New Roman" w:eastAsia="Times New Roman" w:hAnsi="Times New Roman"/>
          <w:i w:val="1"/>
          <w:highlight w:val="white"/>
          <w:rtl w:val="0"/>
        </w:rPr>
        <w:t xml:space="preserve">Heinrich Böll</w:t>
      </w:r>
      <w:r w:rsidDel="00000000" w:rsidR="00000000" w:rsidRPr="00000000">
        <w:rPr>
          <w:rFonts w:ascii="Times New Roman" w:cs="Times New Roman" w:eastAsia="Times New Roman" w:hAnsi="Times New Roman"/>
          <w:highlight w:val="white"/>
          <w:rtl w:val="0"/>
        </w:rPr>
        <w:t xml:space="preserve"> Foundation in Belgrade, Media Desk – Creative Europe Serbia, the Austrian Cultural Forum, </w:t>
      </w:r>
      <w:r w:rsidDel="00000000" w:rsidR="00000000" w:rsidRPr="00000000">
        <w:rPr>
          <w:rFonts w:ascii="Times New Roman" w:cs="Times New Roman" w:eastAsia="Times New Roman" w:hAnsi="Times New Roman"/>
          <w:i w:val="1"/>
          <w:highlight w:val="white"/>
          <w:rtl w:val="0"/>
        </w:rPr>
        <w:t xml:space="preserve">Cinnamon Films</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i w:val="1"/>
          <w:highlight w:val="white"/>
          <w:rtl w:val="0"/>
        </w:rPr>
        <w:t xml:space="preserve">Textil</w:t>
      </w:r>
      <w:r w:rsidDel="00000000" w:rsidR="00000000" w:rsidRPr="00000000">
        <w:rPr>
          <w:rFonts w:ascii="Times New Roman" w:cs="Times New Roman" w:eastAsia="Times New Roman" w:hAnsi="Times New Roman"/>
          <w:highlight w:val="white"/>
          <w:rtl w:val="0"/>
        </w:rPr>
        <w:t xml:space="preserve"> Užice companies, the Business Club of Western Serbia, and other partners.</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ind w:left="0" w:hanging="2"/>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3">
      <w:pPr>
        <w:spacing w:line="276" w:lineRule="auto"/>
        <w:ind w:left="3" w:hanging="5"/>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Contact: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4">
      <w:pPr>
        <w:spacing w:line="276" w:lineRule="auto"/>
        <w:ind w:left="3" w:hanging="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Marija Todorović, Media Relations Manager</w:t>
        <w:br w:type="textWrapping"/>
        <w:t xml:space="preserve">Independent Film Center Filmart</w:t>
        <w:br w:type="textWrapping"/>
        <w:t xml:space="preserve">e: </w:t>
      </w:r>
      <w:hyperlink r:id="rId19">
        <w:r w:rsidDel="00000000" w:rsidR="00000000" w:rsidRPr="00000000">
          <w:rPr>
            <w:rFonts w:ascii="Times New Roman" w:cs="Times New Roman" w:eastAsia="Times New Roman" w:hAnsi="Times New Roman"/>
            <w:color w:val="000080"/>
            <w:u w:val="single"/>
            <w:rtl w:val="0"/>
          </w:rPr>
          <w:t xml:space="preserve">press.interaction@film-art.org</w:t>
        </w:r>
      </w:hyperlink>
      <w:r w:rsidDel="00000000" w:rsidR="00000000" w:rsidRPr="00000000">
        <w:rPr>
          <w:rFonts w:ascii="Times New Roman" w:cs="Times New Roman" w:eastAsia="Times New Roman" w:hAnsi="Times New Roman"/>
          <w:rtl w:val="0"/>
        </w:rPr>
        <w:t xml:space="preserve"> | m: 0644523827</w:t>
        <w:br w:type="textWrapping"/>
        <w:t xml:space="preserve">w: </w:t>
      </w:r>
      <w:hyperlink r:id="rId20">
        <w:r w:rsidDel="00000000" w:rsidR="00000000" w:rsidRPr="00000000">
          <w:rPr>
            <w:rFonts w:ascii="Times New Roman" w:cs="Times New Roman" w:eastAsia="Times New Roman" w:hAnsi="Times New Roman"/>
            <w:color w:val="000080"/>
            <w:u w:val="single"/>
            <w:rtl w:val="0"/>
          </w:rPr>
          <w:t xml:space="preserve">www.interaction.rs</w:t>
        </w:r>
      </w:hyperlink>
      <w:r w:rsidDel="00000000" w:rsidR="00000000" w:rsidRPr="00000000">
        <w:rPr>
          <w:rtl w:val="0"/>
        </w:rPr>
      </w:r>
    </w:p>
    <w:p w:rsidR="00000000" w:rsidDel="00000000" w:rsidP="00000000" w:rsidRDefault="00000000" w:rsidRPr="00000000" w14:paraId="00000015">
      <w:pPr>
        <w:spacing w:line="276" w:lineRule="auto"/>
        <w:ind w:hanging="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 us on social media:</w:t>
        <w:br w:type="textWrapping"/>
      </w:r>
      <w:hyperlink r:id="rId21">
        <w:r w:rsidDel="00000000" w:rsidR="00000000" w:rsidRPr="00000000">
          <w:rPr>
            <w:rFonts w:ascii="Times New Roman" w:cs="Times New Roman" w:eastAsia="Times New Roman" w:hAnsi="Times New Roman"/>
            <w:u w:val="single"/>
            <w:rtl w:val="0"/>
          </w:rPr>
          <w:t xml:space="preserve">Instagram</w:t>
        </w:r>
      </w:hyperlink>
      <w:r w:rsidDel="00000000" w:rsidR="00000000" w:rsidRPr="00000000">
        <w:rPr>
          <w:rFonts w:ascii="Times New Roman" w:cs="Times New Roman" w:eastAsia="Times New Roman" w:hAnsi="Times New Roman"/>
          <w:rtl w:val="0"/>
        </w:rPr>
        <w:t xml:space="preserve"> |​ </w:t>
      </w:r>
      <w:hyperlink r:id="rId22">
        <w:r w:rsidDel="00000000" w:rsidR="00000000" w:rsidRPr="00000000">
          <w:rPr>
            <w:rFonts w:ascii="Times New Roman" w:cs="Times New Roman" w:eastAsia="Times New Roman" w:hAnsi="Times New Roman"/>
            <w:u w:val="single"/>
            <w:rtl w:val="0"/>
          </w:rPr>
          <w:t xml:space="preserve">Facebook</w:t>
        </w:r>
      </w:hyperlink>
      <w:r w:rsidDel="00000000" w:rsidR="00000000" w:rsidRPr="00000000">
        <w:rPr>
          <w:rFonts w:ascii="Times New Roman" w:cs="Times New Roman" w:eastAsia="Times New Roman" w:hAnsi="Times New Roman"/>
          <w:rtl w:val="0"/>
        </w:rPr>
        <w:t xml:space="preserve"> |​ </w:t>
      </w:r>
      <w:hyperlink r:id="rId23">
        <w:r w:rsidDel="00000000" w:rsidR="00000000" w:rsidRPr="00000000">
          <w:rPr>
            <w:rFonts w:ascii="Times New Roman" w:cs="Times New Roman" w:eastAsia="Times New Roman" w:hAnsi="Times New Roman"/>
            <w:u w:val="single"/>
            <w:rtl w:val="0"/>
          </w:rPr>
          <w:t xml:space="preserve">YouTube</w:t>
        </w:r>
      </w:hyperlink>
      <w:r w:rsidDel="00000000" w:rsidR="00000000" w:rsidRPr="00000000">
        <w:rPr>
          <w:rtl w:val="0"/>
        </w:rPr>
      </w:r>
    </w:p>
    <w:sectPr>
      <w:headerReference r:id="rId24" w:type="default"/>
      <w:headerReference r:id="rId25" w:type="first"/>
      <w:headerReference r:id="rId26" w:type="even"/>
      <w:footerReference r:id="rId27" w:type="default"/>
      <w:footerReference r:id="rId28" w:type="first"/>
      <w:footerReference r:id="rId29" w:type="even"/>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1"/>
      <w:tblW w:w="10233.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0"/>
      <w:gridCol w:w="1233"/>
      <w:tblGridChange w:id="0">
        <w:tblGrid>
          <w:gridCol w:w="9000"/>
          <w:gridCol w:w="1233"/>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A">
          <w:pPr>
            <w:shd w:fill="ffffff" w:val="clear"/>
            <w:spacing w:line="276" w:lineRule="auto"/>
            <w:ind w:left="0" w:hanging="2"/>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B">
          <w:pPr>
            <w:shd w:fill="ffffff" w:val="clear"/>
            <w:spacing w:line="276" w:lineRule="auto"/>
            <w:ind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Independent Film Centre Filmart​  ​ </w:t>
          </w:r>
        </w:p>
        <w:p w:rsidR="00000000" w:rsidDel="00000000" w:rsidP="00000000" w:rsidRDefault="00000000" w:rsidRPr="00000000" w14:paraId="0000001C">
          <w:pPr>
            <w:shd w:fill="ffffff" w:val="clear"/>
            <w:spacing w:line="276" w:lineRule="auto"/>
            <w:ind w:hanging="2"/>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Fonts w:ascii="Calibri" w:cs="Calibri" w:eastAsia="Calibri" w:hAnsi="Calibri"/>
              <w:sz w:val="20"/>
              <w:szCs w:val="20"/>
              <w:rtl w:val="0"/>
            </w:rPr>
            <w:t xml:space="preserve"> ​Vojvode Mišića ​6/31, 31210 Požega​ |​ ​</w:t>
          </w:r>
          <w:r w:rsidDel="00000000" w:rsidR="00000000" w:rsidRPr="00000000">
            <w:rPr>
              <w:rFonts w:ascii="Calibri" w:cs="Calibri" w:eastAsia="Calibri" w:hAnsi="Calibri"/>
              <w:b w:val="1"/>
              <w:sz w:val="20"/>
              <w:szCs w:val="20"/>
              <w:rtl w:val="0"/>
            </w:rPr>
            <w:t xml:space="preserve">w:</w:t>
          </w:r>
          <w:r w:rsidDel="00000000" w:rsidR="00000000" w:rsidRPr="00000000">
            <w:rPr>
              <w:rFonts w:ascii="Calibri" w:cs="Calibri" w:eastAsia="Calibri" w:hAnsi="Calibri"/>
              <w:sz w:val="20"/>
              <w:szCs w:val="20"/>
              <w:rtl w:val="0"/>
            </w:rPr>
            <w:t xml:space="preserve"> interaction.rs ​ | </w:t>
          </w:r>
          <w:r w:rsidDel="00000000" w:rsidR="00000000" w:rsidRPr="00000000">
            <w:rPr>
              <w:rFonts w:ascii="Calibri" w:cs="Calibri" w:eastAsia="Calibri" w:hAnsi="Calibri"/>
              <w:b w:val="1"/>
              <w:sz w:val="20"/>
              <w:szCs w:val="20"/>
              <w:rtl w:val="0"/>
            </w:rPr>
            <w:t xml:space="preserve">e: </w:t>
          </w:r>
          <w:hyperlink r:id="rId1">
            <w:r w:rsidDel="00000000" w:rsidR="00000000" w:rsidRPr="00000000">
              <w:rPr>
                <w:rFonts w:ascii="Calibri" w:cs="Calibri" w:eastAsia="Calibri" w:hAnsi="Calibri"/>
                <w:sz w:val="20"/>
                <w:szCs w:val="20"/>
                <w:rtl w:val="0"/>
              </w:rPr>
              <w:t xml:space="preserve">office@film-art.org</w:t>
            </w:r>
          </w:hyperlink>
          <w:r w:rsidDel="00000000" w:rsidR="00000000" w:rsidRPr="00000000">
            <w:rPr>
              <w:rFonts w:ascii="Calibri" w:cs="Calibri" w:eastAsia="Calibri" w:hAnsi="Calibri"/>
              <w:sz w:val="20"/>
              <w:szCs w:val="20"/>
              <w:rtl w:val="0"/>
            </w:rPr>
            <w:t xml:space="preserve">   |​ </w:t>
          </w:r>
          <w:r w:rsidDel="00000000" w:rsidR="00000000" w:rsidRPr="00000000">
            <w:rPr>
              <w:rFonts w:ascii="Calibri" w:cs="Calibri" w:eastAsia="Calibri" w:hAnsi="Calibri"/>
              <w:b w:val="1"/>
              <w:sz w:val="20"/>
              <w:szCs w:val="20"/>
              <w:rtl w:val="0"/>
            </w:rPr>
            <w:t xml:space="preserve">m:</w:t>
          </w:r>
          <w:r w:rsidDel="00000000" w:rsidR="00000000" w:rsidRPr="00000000">
            <w:rPr>
              <w:rFonts w:ascii="Calibri" w:cs="Calibri" w:eastAsia="Calibri" w:hAnsi="Calibri"/>
              <w:sz w:val="20"/>
              <w:szCs w:val="20"/>
              <w:rtl w:val="0"/>
            </w:rPr>
            <w:t xml:space="preserve"> ​+381 64 125 94 28  </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D">
          <w:pPr>
            <w:ind w:left="0" w:hanging="2"/>
            <w:jc w:val="right"/>
            <w:rPr>
              <w:rFonts w:ascii="Calibri" w:cs="Calibri" w:eastAsia="Calibri" w:hAnsi="Calibri"/>
              <w:sz w:val="20"/>
              <w:szCs w:val="20"/>
            </w:rPr>
          </w:pPr>
          <w:r w:rsidDel="00000000" w:rsidR="00000000" w:rsidRPr="00000000">
            <w:rPr>
              <w:rFonts w:ascii="Calibri" w:cs="Calibri" w:eastAsia="Calibri" w:hAnsi="Calibri"/>
              <w:sz w:val="20"/>
              <w:szCs w:val="20"/>
            </w:rPr>
            <w:drawing>
              <wp:inline distB="0" distT="0" distL="114300" distR="114300">
                <wp:extent cx="627380" cy="472440"/>
                <wp:effectExtent b="0" l="0" r="0" t="0"/>
                <wp:docPr descr="filmart_logo_bitmapa (1)" id="9" name="image2.jpg"/>
                <a:graphic>
                  <a:graphicData uri="http://schemas.openxmlformats.org/drawingml/2006/picture">
                    <pic:pic>
                      <pic:nvPicPr>
                        <pic:cNvPr descr="filmart_logo_bitmapa (1)" id="0" name="image2.jpg"/>
                        <pic:cNvPicPr preferRelativeResize="0"/>
                      </pic:nvPicPr>
                      <pic:blipFill>
                        <a:blip r:embed="rId2"/>
                        <a:srcRect b="0" l="0" r="0" t="0"/>
                        <a:stretch>
                          <a:fillRect/>
                        </a:stretch>
                      </pic:blipFill>
                      <pic:spPr>
                        <a:xfrm>
                          <a:off x="0" y="0"/>
                          <a:ext cx="627380" cy="4724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Fonts w:ascii="Calibri" w:cs="Calibri" w:eastAsia="Calibri" w:hAnsi="Calibri"/>
        <w:color w:val="222222"/>
        <w:sz w:val="16"/>
        <w:szCs w:val="16"/>
      </w:rPr>
      <w:drawing>
        <wp:inline distB="0" distT="0" distL="114300" distR="114300">
          <wp:extent cx="571500" cy="389255"/>
          <wp:effectExtent b="0" l="0" r="0" t="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 cy="38925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680"/>
        <w:tab w:val="right" w:leader="none" w:pos="9360"/>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sr-Latn-R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Chars="1"/>
      <w:textDirection w:val="btLr"/>
      <w:textAlignment w:val="top"/>
      <w:outlineLvl w:val="0"/>
    </w:pPr>
    <w:rPr>
      <w:rFonts w:cs="Arial" w:eastAsia="SimSun"/>
      <w:kern w:val="1"/>
      <w:position w:val="-1"/>
      <w:lang w:bidi="hi-IN" w:eastAsia="zh-CN"/>
    </w:rPr>
  </w:style>
  <w:style w:type="paragraph" w:styleId="Heading1">
    <w:name w:val="heading 1"/>
    <w:basedOn w:val="Normal"/>
    <w:uiPriority w:val="9"/>
    <w:qFormat w:val="1"/>
    <w:pPr>
      <w:suppressAutoHyphens w:val="1"/>
      <w:spacing w:after="100" w:afterAutospacing="1" w:before="100" w:beforeAutospacing="1"/>
    </w:pPr>
    <w:rPr>
      <w:rFonts w:ascii="Times New Roman" w:cs="Times New Roman" w:eastAsia="Times New Roman" w:hAnsi="Times New Roman"/>
      <w:b w:val="1"/>
      <w:bCs w:val="1"/>
      <w:kern w:val="36"/>
      <w:sz w:val="48"/>
      <w:szCs w:val="48"/>
      <w:lang w:bidi="ar-SA"/>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rPr>
      <w:rFonts w:ascii="Times New Roman" w:cs="Times New Roman" w:hAnsi="Times New Roman"/>
      <w:b w:val="1"/>
      <w:bCs w:val="1"/>
      <w:w w:val="100"/>
      <w:kern w:val="36"/>
      <w:position w:val="-1"/>
      <w:sz w:val="48"/>
      <w:szCs w:val="48"/>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styleId="ListParagraph">
    <w:name w:val="List Paragraph"/>
    <w:basedOn w:val="Normal"/>
    <w:uiPriority w:val="34"/>
    <w:qFormat w:val="1"/>
    <w:pPr>
      <w:suppressAutoHyphens w:val="1"/>
      <w:spacing w:after="160" w:line="259" w:lineRule="auto"/>
      <w:ind w:left="720"/>
      <w:contextualSpacing w:val="1"/>
    </w:pPr>
    <w:rPr>
      <w:rFonts w:ascii="Calibri" w:cs="Times New Roman" w:eastAsia="Times New Roman" w:hAnsi="Calibri"/>
      <w:kern w:val="0"/>
      <w:sz w:val="22"/>
      <w:szCs w:val="22"/>
      <w:lang w:bidi="ar-SA"/>
    </w:rPr>
  </w:style>
  <w:style w:type="paragraph" w:styleId="NoSpacing">
    <w:name w:val="No Spacing"/>
    <w:qFormat w:val="1"/>
    <w:pPr>
      <w:suppressAutoHyphens w:val="1"/>
      <w:spacing w:line="1" w:lineRule="atLeast"/>
      <w:ind w:left="-1" w:leftChars="-1" w:hangingChars="1"/>
      <w:textDirection w:val="btLr"/>
      <w:textAlignment w:val="top"/>
      <w:outlineLvl w:val="0"/>
    </w:pPr>
    <w:rPr>
      <w:rFonts w:ascii="Times New Roman" w:hAnsi="Times New Roman"/>
      <w:position w:val="-1"/>
      <w:lang w:eastAsia="sr-Latn" w:val="sr-Latn"/>
    </w:rPr>
  </w:style>
  <w:style w:type="character" w:styleId="Strong">
    <w:name w:val="Strong"/>
    <w:uiPriority w:val="22"/>
    <w:qFormat w:val="1"/>
    <w:rPr>
      <w:b w:val="1"/>
      <w:bCs w:val="1"/>
      <w:w w:val="100"/>
      <w:position w:val="-1"/>
      <w:effect w:val="none"/>
      <w:vertAlign w:val="baseline"/>
      <w:cs w:val="0"/>
      <w:em w:val="none"/>
    </w:rPr>
  </w:style>
  <w:style w:type="paragraph" w:styleId="BalloonText">
    <w:name w:val="Balloon Text"/>
    <w:basedOn w:val="Normal"/>
    <w:qFormat w:val="1"/>
    <w:rPr>
      <w:rFonts w:ascii="Segoe UI" w:cs="Mangal" w:hAnsi="Segoe UI"/>
      <w:sz w:val="18"/>
      <w:szCs w:val="16"/>
    </w:rPr>
  </w:style>
  <w:style w:type="character" w:styleId="BalloonTextChar" w:customStyle="1">
    <w:name w:val="Balloon Text Char"/>
    <w:rPr>
      <w:rFonts w:ascii="Segoe UI" w:cs="Mangal" w:eastAsia="SimSun" w:hAnsi="Segoe UI"/>
      <w:w w:val="100"/>
      <w:kern w:val="1"/>
      <w:position w:val="-1"/>
      <w:sz w:val="16"/>
      <w:szCs w:val="16"/>
      <w:effect w:val="none"/>
      <w:vertAlign w:val="baseline"/>
      <w:cs w:val="0"/>
      <w:em w:val="none"/>
      <w:lang w:bidi="hi-IN" w:eastAsia="zh-CN"/>
    </w:rPr>
  </w:style>
  <w:style w:type="paragraph" w:styleId="Header">
    <w:name w:val="header"/>
    <w:basedOn w:val="Normal"/>
    <w:qFormat w:val="1"/>
    <w:pPr>
      <w:tabs>
        <w:tab w:val="center" w:pos="4680"/>
        <w:tab w:val="right" w:pos="9360"/>
      </w:tabs>
    </w:pPr>
    <w:rPr>
      <w:rFonts w:cs="Mangal"/>
      <w:szCs w:val="21"/>
    </w:rPr>
  </w:style>
  <w:style w:type="character" w:styleId="HeaderChar" w:customStyle="1">
    <w:name w:val="Header Char"/>
    <w:rPr>
      <w:rFonts w:ascii="Liberation Serif" w:cs="Mangal" w:eastAsia="SimSun" w:hAnsi="Liberation Serif"/>
      <w:w w:val="100"/>
      <w:kern w:val="1"/>
      <w:position w:val="-1"/>
      <w:sz w:val="24"/>
      <w:szCs w:val="21"/>
      <w:effect w:val="none"/>
      <w:vertAlign w:val="baseline"/>
      <w:cs w:val="0"/>
      <w:em w:val="none"/>
      <w:lang w:bidi="hi-IN" w:eastAsia="zh-CN"/>
    </w:rPr>
  </w:style>
  <w:style w:type="paragraph" w:styleId="Footer">
    <w:name w:val="footer"/>
    <w:basedOn w:val="Normal"/>
    <w:qFormat w:val="1"/>
    <w:pPr>
      <w:tabs>
        <w:tab w:val="center" w:pos="4680"/>
        <w:tab w:val="right" w:pos="9360"/>
      </w:tabs>
    </w:pPr>
    <w:rPr>
      <w:rFonts w:cs="Mangal"/>
      <w:szCs w:val="21"/>
    </w:rPr>
  </w:style>
  <w:style w:type="character" w:styleId="FooterChar" w:customStyle="1">
    <w:name w:val="Footer Char"/>
    <w:rPr>
      <w:rFonts w:ascii="Liberation Serif" w:cs="Mangal" w:eastAsia="SimSun" w:hAnsi="Liberation Serif"/>
      <w:w w:val="100"/>
      <w:kern w:val="1"/>
      <w:position w:val="-1"/>
      <w:sz w:val="24"/>
      <w:szCs w:val="21"/>
      <w:effect w:val="none"/>
      <w:vertAlign w:val="baseline"/>
      <w:cs w:val="0"/>
      <w:em w:val="none"/>
      <w:lang w:bidi="hi-IN" w:eastAsia="zh-CN"/>
    </w:rPr>
  </w:style>
  <w:style w:type="table" w:styleId="TableGrid">
    <w:name w:val="Table Grid"/>
    <w:basedOn w:val="Table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NormalWeb">
    <w:name w:val="Normal (Web)"/>
    <w:basedOn w:val="Normal"/>
    <w:uiPriority w:val="99"/>
    <w:unhideWhenUsed w:val="1"/>
    <w:rsid w:val="005E41C2"/>
    <w:pPr>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en-US"/>
    </w:rPr>
  </w:style>
  <w:style w:type="character" w:styleId="SubtleEmphasis">
    <w:name w:val="Subtle Emphasis"/>
    <w:basedOn w:val="DefaultParagraphFont"/>
    <w:uiPriority w:val="19"/>
    <w:qFormat w:val="1"/>
    <w:rsid w:val="00535286"/>
    <w:rPr>
      <w:i w:val="1"/>
      <w:iCs w:val="1"/>
      <w:color w:val="404040" w:themeColor="text1" w:themeTint="0000BF"/>
    </w:rPr>
  </w:style>
  <w:style w:type="character" w:styleId="il" w:customStyle="1">
    <w:name w:val="il"/>
    <w:basedOn w:val="DefaultParagraphFont"/>
    <w:rsid w:val="000C005C"/>
  </w:style>
  <w:style w:type="character" w:styleId="Emphasis">
    <w:name w:val="Emphasis"/>
    <w:basedOn w:val="DefaultParagraphFont"/>
    <w:uiPriority w:val="20"/>
    <w:qFormat w:val="1"/>
    <w:rsid w:val="000C005C"/>
    <w:rPr>
      <w:i w:val="1"/>
      <w:iCs w:val="1"/>
    </w:rPr>
  </w:style>
  <w:style w:type="character" w:styleId="apple-tab-span" w:customStyle="1">
    <w:name w:val="apple-tab-span"/>
    <w:basedOn w:val="DefaultParagraphFont"/>
    <w:rsid w:val="00F534C1"/>
  </w:style>
  <w:style w:type="character" w:styleId="FollowedHyperlink">
    <w:name w:val="FollowedHyperlink"/>
    <w:basedOn w:val="DefaultParagraphFont"/>
    <w:uiPriority w:val="99"/>
    <w:semiHidden w:val="1"/>
    <w:unhideWhenUsed w:val="1"/>
    <w:rsid w:val="006D168A"/>
    <w:rPr>
      <w:color w:val="800080" w:themeColor="followedHyperlink"/>
      <w:u w:val="single"/>
    </w:rPr>
  </w:style>
  <w:style w:type="character" w:styleId="CommentReference">
    <w:name w:val="annotation reference"/>
    <w:basedOn w:val="DefaultParagraphFont"/>
    <w:uiPriority w:val="99"/>
    <w:semiHidden w:val="1"/>
    <w:unhideWhenUsed w:val="1"/>
    <w:rsid w:val="002A0C8F"/>
    <w:rPr>
      <w:sz w:val="16"/>
      <w:szCs w:val="16"/>
    </w:rPr>
  </w:style>
  <w:style w:type="paragraph" w:styleId="CommentText">
    <w:name w:val="annotation text"/>
    <w:basedOn w:val="Normal"/>
    <w:link w:val="CommentTextChar"/>
    <w:uiPriority w:val="99"/>
    <w:semiHidden w:val="1"/>
    <w:unhideWhenUsed w:val="1"/>
    <w:rsid w:val="002A0C8F"/>
    <w:pPr>
      <w:spacing w:line="240" w:lineRule="auto"/>
    </w:pPr>
    <w:rPr>
      <w:rFonts w:cs="Mangal"/>
      <w:sz w:val="20"/>
      <w:szCs w:val="18"/>
    </w:rPr>
  </w:style>
  <w:style w:type="character" w:styleId="CommentTextChar" w:customStyle="1">
    <w:name w:val="Comment Text Char"/>
    <w:basedOn w:val="DefaultParagraphFont"/>
    <w:link w:val="CommentText"/>
    <w:uiPriority w:val="99"/>
    <w:semiHidden w:val="1"/>
    <w:rsid w:val="002A0C8F"/>
    <w:rPr>
      <w:rFonts w:cs="Mangal" w:eastAsia="SimSun"/>
      <w:kern w:val="1"/>
      <w:position w:val="-1"/>
      <w:sz w:val="20"/>
      <w:szCs w:val="18"/>
      <w:lang w:bidi="hi-IN" w:eastAsia="zh-CN"/>
    </w:rPr>
  </w:style>
  <w:style w:type="paragraph" w:styleId="CommentSubject">
    <w:name w:val="annotation subject"/>
    <w:basedOn w:val="CommentText"/>
    <w:next w:val="CommentText"/>
    <w:link w:val="CommentSubjectChar"/>
    <w:uiPriority w:val="99"/>
    <w:semiHidden w:val="1"/>
    <w:unhideWhenUsed w:val="1"/>
    <w:rsid w:val="002A0C8F"/>
    <w:rPr>
      <w:b w:val="1"/>
      <w:bCs w:val="1"/>
    </w:rPr>
  </w:style>
  <w:style w:type="character" w:styleId="CommentSubjectChar" w:customStyle="1">
    <w:name w:val="Comment Subject Char"/>
    <w:basedOn w:val="CommentTextChar"/>
    <w:link w:val="CommentSubject"/>
    <w:uiPriority w:val="99"/>
    <w:semiHidden w:val="1"/>
    <w:rsid w:val="002A0C8F"/>
    <w:rPr>
      <w:rFonts w:cs="Mangal" w:eastAsia="SimSun"/>
      <w:b w:val="1"/>
      <w:bCs w:val="1"/>
      <w:kern w:val="1"/>
      <w:position w:val="-1"/>
      <w:sz w:val="20"/>
      <w:szCs w:val="18"/>
      <w:lang w:bidi="hi-IN" w:eastAsia="zh-CN"/>
    </w:rPr>
  </w:style>
  <w:style w:type="character" w:styleId="UnresolvedMention">
    <w:name w:val="Unresolved Mention"/>
    <w:basedOn w:val="DefaultParagraphFont"/>
    <w:uiPriority w:val="99"/>
    <w:semiHidden w:val="1"/>
    <w:unhideWhenUsed w:val="1"/>
    <w:rsid w:val="00C47AE0"/>
    <w:rPr>
      <w:color w:val="605e5c"/>
      <w:shd w:color="auto" w:fill="e1dfdd" w:val="clear"/>
    </w:r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interaction.rs" TargetMode="External"/><Relationship Id="rId22" Type="http://schemas.openxmlformats.org/officeDocument/2006/relationships/hyperlink" Target="https://www.facebook.com/interaction.docs" TargetMode="External"/><Relationship Id="rId21" Type="http://schemas.openxmlformats.org/officeDocument/2006/relationships/hyperlink" Target="https://www.instagram.com/interaction.docs/" TargetMode="External"/><Relationship Id="rId24" Type="http://schemas.openxmlformats.org/officeDocument/2006/relationships/header" Target="header1.xml"/><Relationship Id="rId23" Type="http://schemas.openxmlformats.org/officeDocument/2006/relationships/hyperlink" Target="https://www.youtube.com/user/FilmArtPozega/videos?app=deskto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eraction.rs/en/teen-doc/" TargetMode="External"/><Relationship Id="rId26" Type="http://schemas.openxmlformats.org/officeDocument/2006/relationships/header" Target="header3.xml"/><Relationship Id="rId25" Type="http://schemas.openxmlformats.org/officeDocument/2006/relationships/header" Target="header2.xml"/><Relationship Id="rId28" Type="http://schemas.openxmlformats.org/officeDocument/2006/relationships/footer" Target="footer2.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3.xml"/><Relationship Id="rId7" Type="http://schemas.openxmlformats.org/officeDocument/2006/relationships/hyperlink" Target="https://www.interaction.rs/en/festival/" TargetMode="External"/><Relationship Id="rId8" Type="http://schemas.openxmlformats.org/officeDocument/2006/relationships/hyperlink" Target="https://www.interaction.rs/en/student_camp/" TargetMode="External"/><Relationship Id="rId11" Type="http://schemas.openxmlformats.org/officeDocument/2006/relationships/hyperlink" Target="https://www.interaction.rs/en/andrew-mohsen/" TargetMode="External"/><Relationship Id="rId10" Type="http://schemas.openxmlformats.org/officeDocument/2006/relationships/hyperlink" Target="https://www.interaction.rs/en/competition-programme/" TargetMode="External"/><Relationship Id="rId13" Type="http://schemas.openxmlformats.org/officeDocument/2006/relationships/hyperlink" Target="https://www.interaction.rs/en/1001-nights/" TargetMode="External"/><Relationship Id="rId12" Type="http://schemas.openxmlformats.org/officeDocument/2006/relationships/hyperlink" Target="https://www.interaction.rs/en/awards-and-jury/" TargetMode="External"/><Relationship Id="rId15" Type="http://schemas.openxmlformats.org/officeDocument/2006/relationships/hyperlink" Target="https://www.interaction.rs/en/aqueronte/" TargetMode="External"/><Relationship Id="rId14" Type="http://schemas.openxmlformats.org/officeDocument/2006/relationships/hyperlink" Target="https://www.sirogojno-company.com/en/" TargetMode="External"/><Relationship Id="rId17" Type="http://schemas.openxmlformats.org/officeDocument/2006/relationships/hyperlink" Target="https://www.interaction.rs/en/teacups/" TargetMode="External"/><Relationship Id="rId16" Type="http://schemas.openxmlformats.org/officeDocument/2006/relationships/hyperlink" Target="https://www.interaction.rs/en/teacups/" TargetMode="External"/><Relationship Id="rId19" Type="http://schemas.openxmlformats.org/officeDocument/2006/relationships/hyperlink" Target="mailto:press.interaction@film-art.org" TargetMode="External"/><Relationship Id="rId18" Type="http://schemas.openxmlformats.org/officeDocument/2006/relationships/hyperlink" Target="https://www.interaction.rs/en/efim-graboy_e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film-art.org" TargetMode="External"/><Relationship Id="rId2"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GIIbxNfpSKd7B5oq+ciEbepvHw==">CgMxLjA4AHIhMXRmWkxDVUZnN0FfS0hjSFFaeXBLSG8wM0labUo5Mk5k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2024-08-27T08:15:00Z</dcterms:created>
  <dc:creator>Dejan</dc:creator>
</cp:coreProperties>
</file>