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76" w:lineRule="auto"/>
        <w:ind w:left="0" w:right="0" w:hanging="2"/>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hanging="2"/>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3">
      <w:pPr>
        <w:spacing w:after="240" w:before="240" w:line="276" w:lineRule="auto"/>
        <w:ind w:firstLine="0"/>
        <w:jc w:val="center"/>
        <w:rPr>
          <w:rFonts w:ascii="Times New Roman" w:cs="Times New Roman" w:eastAsia="Times New Roman" w:hAnsi="Times New Roman"/>
          <w:b w:val="1"/>
          <w:sz w:val="27"/>
          <w:szCs w:val="27"/>
          <w:highlight w:val="white"/>
        </w:rPr>
      </w:pPr>
      <w:r w:rsidDel="00000000" w:rsidR="00000000" w:rsidRPr="00000000">
        <w:rPr>
          <w:rFonts w:ascii="Times New Roman" w:cs="Times New Roman" w:eastAsia="Times New Roman" w:hAnsi="Times New Roman"/>
          <w:b w:val="1"/>
          <w:sz w:val="27"/>
          <w:szCs w:val="27"/>
          <w:highlight w:val="white"/>
          <w:rtl w:val="0"/>
        </w:rPr>
        <w:t xml:space="preserve">19th Interaction Camp Begins - Participants Arrive from 11 Countries</w:t>
      </w:r>
    </w:p>
    <w:p w:rsidR="00000000" w:rsidDel="00000000" w:rsidP="00000000" w:rsidRDefault="00000000" w:rsidRPr="00000000" w14:paraId="00000004">
      <w:pPr>
        <w:spacing w:after="240" w:before="240" w:line="276" w:lineRule="auto"/>
        <w:ind w:firstLine="0"/>
        <w:jc w:val="center"/>
        <w:rPr>
          <w:rFonts w:ascii="Times New Roman" w:cs="Times New Roman" w:eastAsia="Times New Roman" w:hAnsi="Times New Roman"/>
          <w:b w:val="1"/>
          <w:i w:val="1"/>
          <w:highlight w:val="white"/>
        </w:rPr>
      </w:pPr>
      <w:r w:rsidDel="00000000" w:rsidR="00000000" w:rsidRPr="00000000">
        <w:rPr>
          <w:rFonts w:ascii="Times New Roman" w:cs="Times New Roman" w:eastAsia="Times New Roman" w:hAnsi="Times New Roman"/>
          <w:b w:val="1"/>
          <w:i w:val="1"/>
          <w:highlight w:val="white"/>
          <w:rtl w:val="0"/>
        </w:rPr>
        <w:t xml:space="preserve">The introductory workshop was traditionally held at the Cultural Center of Belgrade</w:t>
      </w:r>
    </w:p>
    <w:p w:rsidR="00000000" w:rsidDel="00000000" w:rsidP="00000000" w:rsidRDefault="00000000" w:rsidRPr="00000000" w14:paraId="00000005">
      <w:pPr>
        <w:spacing w:after="240" w:before="240" w:line="276" w:lineRule="auto"/>
        <w:ind w:firstLine="0"/>
        <w:jc w:val="center"/>
        <w:rPr>
          <w:rFonts w:ascii="Times New Roman" w:cs="Times New Roman" w:eastAsia="Times New Roman" w:hAnsi="Times New Roman"/>
          <w:b w:val="1"/>
          <w:i w:val="1"/>
          <w:highlight w:val="white"/>
        </w:rPr>
      </w:pPr>
      <w:r w:rsidDel="00000000" w:rsidR="00000000" w:rsidRPr="00000000">
        <w:rPr>
          <w:rtl w:val="0"/>
        </w:rPr>
      </w:r>
    </w:p>
    <w:p w:rsidR="00000000" w:rsidDel="00000000" w:rsidP="00000000" w:rsidRDefault="00000000" w:rsidRPr="00000000" w14:paraId="00000006">
      <w:pPr>
        <w:spacing w:after="240" w:before="240" w:line="276" w:lineRule="auto"/>
        <w:ind w:firstLine="0"/>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On Saturday, August 10, with the arrival of </w:t>
      </w:r>
      <w:hyperlink r:id="rId7">
        <w:r w:rsidDel="00000000" w:rsidR="00000000" w:rsidRPr="00000000">
          <w:rPr>
            <w:rFonts w:ascii="Times New Roman" w:cs="Times New Roman" w:eastAsia="Times New Roman" w:hAnsi="Times New Roman"/>
            <w:color w:val="1155cc"/>
            <w:highlight w:val="white"/>
            <w:u w:val="single"/>
            <w:rtl w:val="0"/>
          </w:rPr>
          <w:t xml:space="preserve">fourteen participants,</w:t>
        </w:r>
      </w:hyperlink>
      <w:r w:rsidDel="00000000" w:rsidR="00000000" w:rsidRPr="00000000">
        <w:rPr>
          <w:rFonts w:ascii="Times New Roman" w:cs="Times New Roman" w:eastAsia="Times New Roman" w:hAnsi="Times New Roman"/>
          <w:highlight w:val="white"/>
          <w:rtl w:val="0"/>
        </w:rPr>
        <w:t xml:space="preserve"> students from film academies in 11 countries (Austria, Bangladesh, Estonia, Croatia, India, Poland, Romania, Russia, USA, Serbia, and the United Kingdom), the </w:t>
      </w:r>
      <w:hyperlink r:id="rId8">
        <w:r w:rsidDel="00000000" w:rsidR="00000000" w:rsidRPr="00000000">
          <w:rPr>
            <w:rFonts w:ascii="Times New Roman" w:cs="Times New Roman" w:eastAsia="Times New Roman" w:hAnsi="Times New Roman"/>
            <w:color w:val="1155cc"/>
            <w:highlight w:val="white"/>
            <w:u w:val="single"/>
            <w:rtl w:val="0"/>
          </w:rPr>
          <w:t xml:space="preserve">19th Interaction: Student Film Camp</w:t>
        </w:r>
      </w:hyperlink>
      <w:r w:rsidDel="00000000" w:rsidR="00000000" w:rsidRPr="00000000">
        <w:rPr>
          <w:rFonts w:ascii="Times New Roman" w:cs="Times New Roman" w:eastAsia="Times New Roman" w:hAnsi="Times New Roman"/>
          <w:highlight w:val="white"/>
          <w:rtl w:val="0"/>
        </w:rPr>
        <w:t xml:space="preserve"> began. During the introductory workshop at the Cultural Center of Belgrade, the participants were addressed by Zorana Đaković Minniti, Assistant to the Program Director at the Cultural Center of Belgrade, Dejan Petrović, Artistic Director of Interaction, Predrag Živković, Executive Producer of the Interaction Camp, and Efim Graboy, Mentor of the Camp.</w:t>
      </w:r>
    </w:p>
    <w:p w:rsidR="00000000" w:rsidDel="00000000" w:rsidP="00000000" w:rsidRDefault="00000000" w:rsidRPr="00000000" w14:paraId="00000007">
      <w:pPr>
        <w:spacing w:after="240" w:before="240" w:line="276" w:lineRule="auto"/>
        <w:ind w:firstLine="0"/>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During their stay at the Camp, from August 10 to 26, the participants will first work on researching stories for their films, and then they will shoot and edit their documentaries. After the introductory workshop, the students traveled to Čačak, Užice, and Požega, where, divided into three crews, they will film three short documentaries.</w:t>
      </w:r>
    </w:p>
    <w:p w:rsidR="00000000" w:rsidDel="00000000" w:rsidP="00000000" w:rsidRDefault="00000000" w:rsidRPr="00000000" w14:paraId="00000008">
      <w:pPr>
        <w:spacing w:after="240" w:before="240" w:line="276" w:lineRule="auto"/>
        <w:ind w:firstLine="0"/>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The </w:t>
      </w:r>
      <w:hyperlink r:id="rId9">
        <w:r w:rsidDel="00000000" w:rsidR="00000000" w:rsidRPr="00000000">
          <w:rPr>
            <w:rFonts w:ascii="Times New Roman" w:cs="Times New Roman" w:eastAsia="Times New Roman" w:hAnsi="Times New Roman"/>
            <w:color w:val="1155cc"/>
            <w:highlight w:val="white"/>
            <w:u w:val="single"/>
            <w:rtl w:val="0"/>
          </w:rPr>
          <w:t xml:space="preserve">selected participants</w:t>
        </w:r>
      </w:hyperlink>
      <w:r w:rsidDel="00000000" w:rsidR="00000000" w:rsidRPr="00000000">
        <w:rPr>
          <w:rFonts w:ascii="Times New Roman" w:cs="Times New Roman" w:eastAsia="Times New Roman" w:hAnsi="Times New Roman"/>
          <w:highlight w:val="white"/>
          <w:rtl w:val="0"/>
        </w:rPr>
        <w:t xml:space="preserve"> are working under the mentorship of </w:t>
      </w:r>
      <w:hyperlink r:id="rId10">
        <w:r w:rsidDel="00000000" w:rsidR="00000000" w:rsidRPr="00000000">
          <w:rPr>
            <w:rFonts w:ascii="Times New Roman" w:cs="Times New Roman" w:eastAsia="Times New Roman" w:hAnsi="Times New Roman"/>
            <w:color w:val="1155cc"/>
            <w:highlight w:val="white"/>
            <w:u w:val="single"/>
            <w:rtl w:val="0"/>
          </w:rPr>
          <w:t xml:space="preserve">Efim Graboy</w:t>
        </w:r>
      </w:hyperlink>
      <w:r w:rsidDel="00000000" w:rsidR="00000000" w:rsidRPr="00000000">
        <w:rPr>
          <w:rFonts w:ascii="Times New Roman" w:cs="Times New Roman" w:eastAsia="Times New Roman" w:hAnsi="Times New Roman"/>
          <w:highlight w:val="white"/>
          <w:rtl w:val="0"/>
        </w:rPr>
        <w:t xml:space="preserve">, an Israeli director and alumnus of the Interaction Camp, and the films will be pre-premiered on August 26 at the closing ceremony of the Interaction Festival in Užice, and traditionally the day after at the Hall of the Cultural Center of Belgrade.</w:t>
      </w:r>
    </w:p>
    <w:p w:rsidR="00000000" w:rsidDel="00000000" w:rsidP="00000000" w:rsidRDefault="00000000" w:rsidRPr="00000000" w14:paraId="00000009">
      <w:pPr>
        <w:spacing w:after="240" w:before="240" w:line="276" w:lineRule="auto"/>
        <w:ind w:firstLine="0"/>
        <w:rPr>
          <w:rFonts w:ascii="Times New Roman" w:cs="Times New Roman" w:eastAsia="Times New Roman" w:hAnsi="Times New Roman"/>
          <w:highlight w:val="white"/>
        </w:rPr>
      </w:pPr>
      <w:r w:rsidDel="00000000" w:rsidR="00000000" w:rsidRPr="00000000">
        <w:rPr>
          <w:rFonts w:ascii="Times New Roman" w:cs="Times New Roman" w:eastAsia="Times New Roman" w:hAnsi="Times New Roman"/>
          <w:highlight w:val="white"/>
          <w:rtl w:val="0"/>
        </w:rPr>
        <w:t xml:space="preserve">This year’s Camp participants – students of directing, cinematography, editing, sound design, and production, had the opportunity over the past two months to attend </w:t>
      </w:r>
      <w:hyperlink r:id="rId11">
        <w:r w:rsidDel="00000000" w:rsidR="00000000" w:rsidRPr="00000000">
          <w:rPr>
            <w:rFonts w:ascii="Times New Roman" w:cs="Times New Roman" w:eastAsia="Times New Roman" w:hAnsi="Times New Roman"/>
            <w:color w:val="1155cc"/>
            <w:highlight w:val="white"/>
            <w:u w:val="single"/>
            <w:rtl w:val="0"/>
          </w:rPr>
          <w:t xml:space="preserve">online lectures</w:t>
        </w:r>
      </w:hyperlink>
      <w:r w:rsidDel="00000000" w:rsidR="00000000" w:rsidRPr="00000000">
        <w:rPr>
          <w:rFonts w:ascii="Times New Roman" w:cs="Times New Roman" w:eastAsia="Times New Roman" w:hAnsi="Times New Roman"/>
          <w:highlight w:val="white"/>
          <w:rtl w:val="0"/>
        </w:rPr>
        <w:t xml:space="preserve"> by award-winning documentarians from the USA – Jamie Meltzer, a professor at Stanford University, and Chris Filippone, whose documentary </w:t>
      </w:r>
      <w:r w:rsidDel="00000000" w:rsidR="00000000" w:rsidRPr="00000000">
        <w:rPr>
          <w:rFonts w:ascii="Times New Roman" w:cs="Times New Roman" w:eastAsia="Times New Roman" w:hAnsi="Times New Roman"/>
          <w:i w:val="1"/>
          <w:highlight w:val="white"/>
          <w:rtl w:val="0"/>
        </w:rPr>
        <w:t xml:space="preserve">Huntsville Station</w:t>
      </w:r>
      <w:r w:rsidDel="00000000" w:rsidR="00000000" w:rsidRPr="00000000">
        <w:rPr>
          <w:rFonts w:ascii="Times New Roman" w:cs="Times New Roman" w:eastAsia="Times New Roman" w:hAnsi="Times New Roman"/>
          <w:highlight w:val="white"/>
          <w:rtl w:val="0"/>
        </w:rPr>
        <w:t xml:space="preserve">, co-directed with Professor Meltzer, premiered at the Berlin Festival. Additionally, Meghanne Barker, an anthropologist and lecturer at UCL's Institute of Education in London, and Uroš Živković, Program Director of </w:t>
      </w:r>
      <w:r w:rsidDel="00000000" w:rsidR="00000000" w:rsidRPr="00000000">
        <w:rPr>
          <w:rFonts w:ascii="Times New Roman" w:cs="Times New Roman" w:eastAsia="Times New Roman" w:hAnsi="Times New Roman"/>
          <w:i w:val="1"/>
          <w:highlight w:val="white"/>
          <w:rtl w:val="0"/>
        </w:rPr>
        <w:t xml:space="preserve">Returning Point</w:t>
      </w:r>
      <w:r w:rsidDel="00000000" w:rsidR="00000000" w:rsidRPr="00000000">
        <w:rPr>
          <w:rFonts w:ascii="Times New Roman" w:cs="Times New Roman" w:eastAsia="Times New Roman" w:hAnsi="Times New Roman"/>
          <w:highlight w:val="white"/>
          <w:rtl w:val="0"/>
        </w:rPr>
        <w:t xml:space="preserve">, shared their experiences on circular migration with the Camp participants.</w:t>
      </w:r>
    </w:p>
    <w:p w:rsidR="00000000" w:rsidDel="00000000" w:rsidP="00000000" w:rsidRDefault="00000000" w:rsidRPr="00000000" w14:paraId="0000000A">
      <w:pPr>
        <w:spacing w:after="240" w:before="240" w:line="276" w:lineRule="auto"/>
        <w:ind w:firstLine="0"/>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highlight w:val="white"/>
          <w:rtl w:val="0"/>
        </w:rPr>
        <w:t xml:space="preserve">More about this year’s Interaction Camp participants can be found </w:t>
      </w:r>
      <w:hyperlink r:id="rId12">
        <w:r w:rsidDel="00000000" w:rsidR="00000000" w:rsidRPr="00000000">
          <w:rPr>
            <w:rFonts w:ascii="Times New Roman" w:cs="Times New Roman" w:eastAsia="Times New Roman" w:hAnsi="Times New Roman"/>
            <w:color w:val="1155cc"/>
            <w:highlight w:val="white"/>
            <w:u w:val="single"/>
            <w:rtl w:val="0"/>
          </w:rPr>
          <w:t xml:space="preserve">HERE</w:t>
        </w:r>
      </w:hyperlink>
      <w:r w:rsidDel="00000000" w:rsidR="00000000" w:rsidRPr="00000000">
        <w:rPr>
          <w:rFonts w:ascii="Times New Roman" w:cs="Times New Roman" w:eastAsia="Times New Roman" w:hAnsi="Times New Roman"/>
          <w:highlight w:val="white"/>
          <w:rtl w:val="0"/>
        </w:rPr>
        <w:t xml:space="preserve">.</w:t>
      </w:r>
      <w:r w:rsidDel="00000000" w:rsidR="00000000" w:rsidRPr="00000000">
        <w:rPr>
          <w:rtl w:val="0"/>
        </w:rPr>
      </w:r>
    </w:p>
    <w:p w:rsidR="00000000" w:rsidDel="00000000" w:rsidP="00000000" w:rsidRDefault="00000000" w:rsidRPr="00000000" w14:paraId="0000000B">
      <w:pPr>
        <w:spacing w:line="276" w:lineRule="auto"/>
        <w:ind w:hanging="2"/>
        <w:rPr>
          <w:rFonts w:ascii="Times New Roman" w:cs="Times New Roman" w:eastAsia="Times New Roman" w:hAnsi="Times New Roman"/>
        </w:rPr>
      </w:pPr>
      <w:r w:rsidDel="00000000" w:rsidR="00000000" w:rsidRPr="00000000">
        <w:rPr>
          <w:rFonts w:ascii="Times New Roman" w:cs="Times New Roman" w:eastAsia="Times New Roman" w:hAnsi="Times New Roman"/>
          <w:i w:val="1"/>
          <w:highlight w:val="white"/>
          <w:rtl w:val="0"/>
        </w:rPr>
        <w:t xml:space="preserve">Interaction</w:t>
      </w:r>
      <w:r w:rsidDel="00000000" w:rsidR="00000000" w:rsidRPr="00000000">
        <w:rPr>
          <w:rFonts w:ascii="Times New Roman" w:cs="Times New Roman" w:eastAsia="Times New Roman" w:hAnsi="Times New Roman"/>
          <w:highlight w:val="white"/>
          <w:rtl w:val="0"/>
        </w:rPr>
        <w:t xml:space="preserve"> 2024 is organized by the Independent Film Center </w:t>
      </w:r>
      <w:r w:rsidDel="00000000" w:rsidR="00000000" w:rsidRPr="00000000">
        <w:rPr>
          <w:rFonts w:ascii="Times New Roman" w:cs="Times New Roman" w:eastAsia="Times New Roman" w:hAnsi="Times New Roman"/>
          <w:i w:val="1"/>
          <w:highlight w:val="white"/>
          <w:rtl w:val="0"/>
        </w:rPr>
        <w:t xml:space="preserve">Filmart</w:t>
      </w:r>
      <w:r w:rsidDel="00000000" w:rsidR="00000000" w:rsidRPr="00000000">
        <w:rPr>
          <w:rFonts w:ascii="Times New Roman" w:cs="Times New Roman" w:eastAsia="Times New Roman" w:hAnsi="Times New Roman"/>
          <w:highlight w:val="white"/>
          <w:rtl w:val="0"/>
        </w:rPr>
        <w:t xml:space="preserve">, as part of the </w:t>
      </w:r>
      <w:r w:rsidDel="00000000" w:rsidR="00000000" w:rsidRPr="00000000">
        <w:rPr>
          <w:rFonts w:ascii="Times New Roman" w:cs="Times New Roman" w:eastAsia="Times New Roman" w:hAnsi="Times New Roman"/>
          <w:i w:val="1"/>
          <w:highlight w:val="white"/>
          <w:rtl w:val="0"/>
        </w:rPr>
        <w:t xml:space="preserve">Užice – Capital of Culture of Serbia 2024 programme</w:t>
      </w:r>
      <w:r w:rsidDel="00000000" w:rsidR="00000000" w:rsidRPr="00000000">
        <w:rPr>
          <w:rFonts w:ascii="Times New Roman" w:cs="Times New Roman" w:eastAsia="Times New Roman" w:hAnsi="Times New Roman"/>
          <w:highlight w:val="white"/>
          <w:rtl w:val="0"/>
        </w:rPr>
        <w:t xml:space="preserve">, in collaboration with the Užice City Cultural Center, and with the support of the Ministry of Culture of Serbia, the Film Center of Serbia, the Ministry of Tourism and Youth, the City of Užice, the City of Čačak, the Municipality of Požega, the US Embassy in Belgrade, support from the Swiss government within the </w:t>
      </w:r>
      <w:r w:rsidDel="00000000" w:rsidR="00000000" w:rsidRPr="00000000">
        <w:rPr>
          <w:rFonts w:ascii="Times New Roman" w:cs="Times New Roman" w:eastAsia="Times New Roman" w:hAnsi="Times New Roman"/>
          <w:i w:val="1"/>
          <w:highlight w:val="white"/>
          <w:rtl w:val="0"/>
        </w:rPr>
        <w:t xml:space="preserve">Culture for Democracy</w:t>
      </w:r>
      <w:r w:rsidDel="00000000" w:rsidR="00000000" w:rsidRPr="00000000">
        <w:rPr>
          <w:rFonts w:ascii="Times New Roman" w:cs="Times New Roman" w:eastAsia="Times New Roman" w:hAnsi="Times New Roman"/>
          <w:highlight w:val="white"/>
          <w:rtl w:val="0"/>
        </w:rPr>
        <w:t xml:space="preserve"> project implemented by the Heartefact Fund, the Visegrad Fund, CEI – Central European Initiative, the British Council (through the CC4WBs program), the </w:t>
      </w:r>
      <w:r w:rsidDel="00000000" w:rsidR="00000000" w:rsidRPr="00000000">
        <w:rPr>
          <w:rFonts w:ascii="Times New Roman" w:cs="Times New Roman" w:eastAsia="Times New Roman" w:hAnsi="Times New Roman"/>
          <w:i w:val="1"/>
          <w:highlight w:val="white"/>
          <w:rtl w:val="0"/>
        </w:rPr>
        <w:t xml:space="preserve">Heinrich Böll</w:t>
      </w:r>
      <w:r w:rsidDel="00000000" w:rsidR="00000000" w:rsidRPr="00000000">
        <w:rPr>
          <w:rFonts w:ascii="Times New Roman" w:cs="Times New Roman" w:eastAsia="Times New Roman" w:hAnsi="Times New Roman"/>
          <w:highlight w:val="white"/>
          <w:rtl w:val="0"/>
        </w:rPr>
        <w:t xml:space="preserve"> Foundation in Belgrade, Media Desk – Creative Europe Serbia, the Austrian Cultural Forum, </w:t>
      </w:r>
      <w:r w:rsidDel="00000000" w:rsidR="00000000" w:rsidRPr="00000000">
        <w:rPr>
          <w:rFonts w:ascii="Times New Roman" w:cs="Times New Roman" w:eastAsia="Times New Roman" w:hAnsi="Times New Roman"/>
          <w:i w:val="1"/>
          <w:highlight w:val="white"/>
          <w:rtl w:val="0"/>
        </w:rPr>
        <w:t xml:space="preserve">Cinnamon Films</w:t>
      </w:r>
      <w:r w:rsidDel="00000000" w:rsidR="00000000" w:rsidRPr="00000000">
        <w:rPr>
          <w:rFonts w:ascii="Times New Roman" w:cs="Times New Roman" w:eastAsia="Times New Roman" w:hAnsi="Times New Roman"/>
          <w:highlight w:val="white"/>
          <w:rtl w:val="0"/>
        </w:rPr>
        <w:t xml:space="preserve"> and </w:t>
      </w:r>
      <w:r w:rsidDel="00000000" w:rsidR="00000000" w:rsidRPr="00000000">
        <w:rPr>
          <w:rFonts w:ascii="Times New Roman" w:cs="Times New Roman" w:eastAsia="Times New Roman" w:hAnsi="Times New Roman"/>
          <w:i w:val="1"/>
          <w:highlight w:val="white"/>
          <w:rtl w:val="0"/>
        </w:rPr>
        <w:t xml:space="preserve">Textil</w:t>
      </w:r>
      <w:r w:rsidDel="00000000" w:rsidR="00000000" w:rsidRPr="00000000">
        <w:rPr>
          <w:rFonts w:ascii="Times New Roman" w:cs="Times New Roman" w:eastAsia="Times New Roman" w:hAnsi="Times New Roman"/>
          <w:highlight w:val="white"/>
          <w:rtl w:val="0"/>
        </w:rPr>
        <w:t xml:space="preserve"> Užice companies, the Business Club of Western Serbia, and other partners.</w:t>
      </w:r>
      <w:r w:rsidDel="00000000" w:rsidR="00000000" w:rsidRPr="00000000">
        <w:rPr>
          <w:rtl w:val="0"/>
        </w:rPr>
      </w:r>
    </w:p>
    <w:p w:rsidR="00000000" w:rsidDel="00000000" w:rsidP="00000000" w:rsidRDefault="00000000" w:rsidRPr="00000000" w14:paraId="0000000C">
      <w:pPr>
        <w:spacing w:line="276" w:lineRule="auto"/>
        <w:ind w:hanging="2"/>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D">
      <w:pPr>
        <w:spacing w:line="276" w:lineRule="auto"/>
        <w:ind w:hanging="2"/>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E">
      <w:pPr>
        <w:spacing w:line="276" w:lineRule="auto"/>
        <w:ind w:left="3" w:hanging="5"/>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Contact:</w:t>
      </w:r>
      <w:r w:rsidDel="00000000" w:rsidR="00000000" w:rsidRPr="00000000">
        <w:rPr>
          <w:rFonts w:ascii="Times New Roman" w:cs="Times New Roman" w:eastAsia="Times New Roman" w:hAnsi="Times New Roman"/>
          <w:rtl w:val="0"/>
        </w:rPr>
        <w:t xml:space="preserve"> </w:t>
      </w:r>
    </w:p>
    <w:p w:rsidR="00000000" w:rsidDel="00000000" w:rsidP="00000000" w:rsidRDefault="00000000" w:rsidRPr="00000000" w14:paraId="0000000F">
      <w:pPr>
        <w:spacing w:line="276" w:lineRule="auto"/>
        <w:ind w:left="3" w:hanging="5"/>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Marija Todorović, Media Relations Manager</w:t>
        <w:br w:type="textWrapping"/>
        <w:t xml:space="preserve">Independent Film Center Filmart</w:t>
        <w:br w:type="textWrapping"/>
        <w:t xml:space="preserve">e: </w:t>
      </w:r>
      <w:hyperlink r:id="rId13">
        <w:r w:rsidDel="00000000" w:rsidR="00000000" w:rsidRPr="00000000">
          <w:rPr>
            <w:rFonts w:ascii="Times New Roman" w:cs="Times New Roman" w:eastAsia="Times New Roman" w:hAnsi="Times New Roman"/>
            <w:color w:val="000080"/>
            <w:u w:val="single"/>
            <w:rtl w:val="0"/>
          </w:rPr>
          <w:t xml:space="preserve">press.interaction@film-art.org</w:t>
        </w:r>
      </w:hyperlink>
      <w:r w:rsidDel="00000000" w:rsidR="00000000" w:rsidRPr="00000000">
        <w:rPr>
          <w:rFonts w:ascii="Times New Roman" w:cs="Times New Roman" w:eastAsia="Times New Roman" w:hAnsi="Times New Roman"/>
          <w:rtl w:val="0"/>
        </w:rPr>
        <w:t xml:space="preserve"> | m: 0644523827</w:t>
        <w:br w:type="textWrapping"/>
        <w:t xml:space="preserve">w: </w:t>
      </w:r>
      <w:hyperlink r:id="rId14">
        <w:r w:rsidDel="00000000" w:rsidR="00000000" w:rsidRPr="00000000">
          <w:rPr>
            <w:rFonts w:ascii="Times New Roman" w:cs="Times New Roman" w:eastAsia="Times New Roman" w:hAnsi="Times New Roman"/>
            <w:color w:val="000080"/>
            <w:u w:val="single"/>
            <w:rtl w:val="0"/>
          </w:rPr>
          <w:t xml:space="preserve">www.interaction.rs</w:t>
        </w:r>
      </w:hyperlink>
      <w:r w:rsidDel="00000000" w:rsidR="00000000" w:rsidRPr="00000000">
        <w:rPr>
          <w:rtl w:val="0"/>
        </w:rPr>
      </w:r>
    </w:p>
    <w:p w:rsidR="00000000" w:rsidDel="00000000" w:rsidP="00000000" w:rsidRDefault="00000000" w:rsidRPr="00000000" w14:paraId="00000010">
      <w:pPr>
        <w:spacing w:line="276" w:lineRule="auto"/>
        <w:ind w:hanging="2"/>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Follow us on social media:</w:t>
        <w:br w:type="textWrapping"/>
      </w:r>
      <w:hyperlink r:id="rId15">
        <w:r w:rsidDel="00000000" w:rsidR="00000000" w:rsidRPr="00000000">
          <w:rPr>
            <w:rFonts w:ascii="Times New Roman" w:cs="Times New Roman" w:eastAsia="Times New Roman" w:hAnsi="Times New Roman"/>
            <w:u w:val="single"/>
            <w:rtl w:val="0"/>
          </w:rPr>
          <w:t xml:space="preserve">Instagram</w:t>
        </w:r>
      </w:hyperlink>
      <w:r w:rsidDel="00000000" w:rsidR="00000000" w:rsidRPr="00000000">
        <w:rPr>
          <w:rFonts w:ascii="Times New Roman" w:cs="Times New Roman" w:eastAsia="Times New Roman" w:hAnsi="Times New Roman"/>
          <w:rtl w:val="0"/>
        </w:rPr>
        <w:t xml:space="preserve"> |​ </w:t>
      </w:r>
      <w:hyperlink r:id="rId16">
        <w:r w:rsidDel="00000000" w:rsidR="00000000" w:rsidRPr="00000000">
          <w:rPr>
            <w:rFonts w:ascii="Times New Roman" w:cs="Times New Roman" w:eastAsia="Times New Roman" w:hAnsi="Times New Roman"/>
            <w:u w:val="single"/>
            <w:rtl w:val="0"/>
          </w:rPr>
          <w:t xml:space="preserve">Facebook</w:t>
        </w:r>
      </w:hyperlink>
      <w:r w:rsidDel="00000000" w:rsidR="00000000" w:rsidRPr="00000000">
        <w:rPr>
          <w:rFonts w:ascii="Times New Roman" w:cs="Times New Roman" w:eastAsia="Times New Roman" w:hAnsi="Times New Roman"/>
          <w:rtl w:val="0"/>
        </w:rPr>
        <w:t xml:space="preserve"> |​ </w:t>
      </w:r>
      <w:hyperlink r:id="rId17">
        <w:r w:rsidDel="00000000" w:rsidR="00000000" w:rsidRPr="00000000">
          <w:rPr>
            <w:rFonts w:ascii="Times New Roman" w:cs="Times New Roman" w:eastAsia="Times New Roman" w:hAnsi="Times New Roman"/>
            <w:u w:val="single"/>
            <w:rtl w:val="0"/>
          </w:rPr>
          <w:t xml:space="preserve">YouTube</w:t>
        </w:r>
      </w:hyperlink>
      <w:r w:rsidDel="00000000" w:rsidR="00000000" w:rsidRPr="00000000">
        <w:rPr>
          <w:rtl w:val="0"/>
        </w:rPr>
      </w:r>
    </w:p>
    <w:p w:rsidR="00000000" w:rsidDel="00000000" w:rsidP="00000000" w:rsidRDefault="00000000" w:rsidRPr="00000000" w14:paraId="00000011">
      <w:pPr>
        <w:spacing w:line="276" w:lineRule="auto"/>
        <w:ind w:firstLine="0"/>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hanging="2"/>
        <w:jc w:val="left"/>
        <w:rPr>
          <w:rFonts w:ascii="Times New Roman" w:cs="Times New Roman" w:eastAsia="Times New Roman" w:hAnsi="Times New Roman"/>
          <w:b w:val="1"/>
          <w:sz w:val="28"/>
          <w:szCs w:val="28"/>
        </w:rPr>
      </w:pPr>
      <w:r w:rsidDel="00000000" w:rsidR="00000000" w:rsidRPr="00000000">
        <w:rPr>
          <w:rtl w:val="0"/>
        </w:rPr>
      </w:r>
    </w:p>
    <w:sectPr>
      <w:headerReference r:id="rId18" w:type="default"/>
      <w:headerReference r:id="rId19" w:type="first"/>
      <w:headerReference r:id="rId20" w:type="even"/>
      <w:footerReference r:id="rId21" w:type="default"/>
      <w:footerReference r:id="rId22" w:type="first"/>
      <w:footerReference r:id="rId23" w:type="even"/>
      <w:pgSz w:h="16839" w:w="11907"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Times New Roman"/>
  <w:font w:name="Georgia"/>
  <w:font w:name="Calibri"/>
  <w:font w:name="Liberation Serif"/>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6">
    <w:pPr>
      <w:widowControl w:val="0"/>
      <w:spacing w:line="276" w:lineRule="auto"/>
      <w:ind w:firstLine="0"/>
      <w:rPr/>
    </w:pPr>
    <w:r w:rsidDel="00000000" w:rsidR="00000000" w:rsidRPr="00000000">
      <w:rPr>
        <w:rtl w:val="0"/>
      </w:rPr>
    </w:r>
  </w:p>
  <w:tbl>
    <w:tblPr>
      <w:tblStyle w:val="Table1"/>
      <w:tblW w:w="10233.0" w:type="dxa"/>
      <w:jc w:val="left"/>
      <w:tblInd w:w="-27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000"/>
      <w:gridCol w:w="1233"/>
      <w:tblGridChange w:id="0">
        <w:tblGrid>
          <w:gridCol w:w="9000"/>
          <w:gridCol w:w="1233"/>
        </w:tblGrid>
      </w:tblGridChange>
    </w:tblGrid>
    <w:tr>
      <w:trPr>
        <w:cantSplit w:val="0"/>
        <w:tblHeader w:val="0"/>
      </w:trPr>
      <w:tc>
        <w:tcPr>
          <w:tcBorders>
            <w:top w:color="ffffff" w:space="0" w:sz="4" w:val="single"/>
            <w:left w:color="ffffff" w:space="0" w:sz="4" w:val="single"/>
            <w:bottom w:color="ffffff" w:space="0" w:sz="4" w:val="single"/>
            <w:right w:color="ffffff" w:space="0" w:sz="4" w:val="single"/>
          </w:tcBorders>
        </w:tcPr>
        <w:p w:rsidR="00000000" w:rsidDel="00000000" w:rsidP="00000000" w:rsidRDefault="00000000" w:rsidRPr="00000000" w14:paraId="00000017">
          <w:pPr>
            <w:shd w:fill="ffffff" w:val="clear"/>
            <w:spacing w:line="276" w:lineRule="auto"/>
            <w:ind w:firstLine="0"/>
            <w:rPr>
              <w:rFonts w:ascii="Calibri" w:cs="Calibri" w:eastAsia="Calibri" w:hAnsi="Calibri"/>
              <w:sz w:val="16"/>
              <w:szCs w:val="16"/>
            </w:rPr>
          </w:pPr>
          <w:r w:rsidDel="00000000" w:rsidR="00000000" w:rsidRPr="00000000">
            <w:rPr>
              <w:rtl w:val="0"/>
            </w:rPr>
          </w:r>
        </w:p>
        <w:p w:rsidR="00000000" w:rsidDel="00000000" w:rsidP="00000000" w:rsidRDefault="00000000" w:rsidRPr="00000000" w14:paraId="00000018">
          <w:pPr>
            <w:shd w:fill="ffffff" w:val="clear"/>
            <w:spacing w:line="276" w:lineRule="auto"/>
            <w:ind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 Independent Film Centre Filmart​  ​ </w:t>
          </w:r>
        </w:p>
        <w:p w:rsidR="00000000" w:rsidDel="00000000" w:rsidP="00000000" w:rsidRDefault="00000000" w:rsidRPr="00000000" w14:paraId="00000019">
          <w:pPr>
            <w:shd w:fill="ffffff" w:val="clear"/>
            <w:spacing w:line="276" w:lineRule="auto"/>
            <w:ind w:hanging="2"/>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​a:</w:t>
          </w:r>
          <w:r w:rsidDel="00000000" w:rsidR="00000000" w:rsidRPr="00000000">
            <w:rPr>
              <w:rFonts w:ascii="Calibri" w:cs="Calibri" w:eastAsia="Calibri" w:hAnsi="Calibri"/>
              <w:sz w:val="20"/>
              <w:szCs w:val="20"/>
              <w:rtl w:val="0"/>
            </w:rPr>
            <w:t xml:space="preserve"> ​Vojvode Mišića ​6/31, 31210 Požega​ |​ ​</w:t>
          </w:r>
          <w:r w:rsidDel="00000000" w:rsidR="00000000" w:rsidRPr="00000000">
            <w:rPr>
              <w:rFonts w:ascii="Calibri" w:cs="Calibri" w:eastAsia="Calibri" w:hAnsi="Calibri"/>
              <w:b w:val="1"/>
              <w:sz w:val="20"/>
              <w:szCs w:val="20"/>
              <w:rtl w:val="0"/>
            </w:rPr>
            <w:t xml:space="preserve">w:</w:t>
          </w:r>
          <w:r w:rsidDel="00000000" w:rsidR="00000000" w:rsidRPr="00000000">
            <w:rPr>
              <w:rFonts w:ascii="Calibri" w:cs="Calibri" w:eastAsia="Calibri" w:hAnsi="Calibri"/>
              <w:sz w:val="20"/>
              <w:szCs w:val="20"/>
              <w:rtl w:val="0"/>
            </w:rPr>
            <w:t xml:space="preserve"> interaction.rs ​ | </w:t>
          </w:r>
          <w:r w:rsidDel="00000000" w:rsidR="00000000" w:rsidRPr="00000000">
            <w:rPr>
              <w:rFonts w:ascii="Calibri" w:cs="Calibri" w:eastAsia="Calibri" w:hAnsi="Calibri"/>
              <w:b w:val="1"/>
              <w:sz w:val="20"/>
              <w:szCs w:val="20"/>
              <w:rtl w:val="0"/>
            </w:rPr>
            <w:t xml:space="preserve">e: </w:t>
          </w:r>
          <w:hyperlink r:id="rId1">
            <w:r w:rsidDel="00000000" w:rsidR="00000000" w:rsidRPr="00000000">
              <w:rPr>
                <w:rFonts w:ascii="Calibri" w:cs="Calibri" w:eastAsia="Calibri" w:hAnsi="Calibri"/>
                <w:sz w:val="20"/>
                <w:szCs w:val="20"/>
                <w:rtl w:val="0"/>
              </w:rPr>
              <w:t xml:space="preserve">office@film-art.org</w:t>
            </w:r>
          </w:hyperlink>
          <w:r w:rsidDel="00000000" w:rsidR="00000000" w:rsidRPr="00000000">
            <w:rPr>
              <w:rFonts w:ascii="Calibri" w:cs="Calibri" w:eastAsia="Calibri" w:hAnsi="Calibri"/>
              <w:sz w:val="20"/>
              <w:szCs w:val="20"/>
              <w:rtl w:val="0"/>
            </w:rPr>
            <w:t xml:space="preserve">   |​ </w:t>
          </w:r>
          <w:r w:rsidDel="00000000" w:rsidR="00000000" w:rsidRPr="00000000">
            <w:rPr>
              <w:rFonts w:ascii="Calibri" w:cs="Calibri" w:eastAsia="Calibri" w:hAnsi="Calibri"/>
              <w:b w:val="1"/>
              <w:sz w:val="20"/>
              <w:szCs w:val="20"/>
              <w:rtl w:val="0"/>
            </w:rPr>
            <w:t xml:space="preserve">m:</w:t>
          </w:r>
          <w:r w:rsidDel="00000000" w:rsidR="00000000" w:rsidRPr="00000000">
            <w:rPr>
              <w:rFonts w:ascii="Calibri" w:cs="Calibri" w:eastAsia="Calibri" w:hAnsi="Calibri"/>
              <w:sz w:val="20"/>
              <w:szCs w:val="20"/>
              <w:rtl w:val="0"/>
            </w:rPr>
            <w:t xml:space="preserve"> ​+381 64 125 94 28  </w:t>
          </w:r>
        </w:p>
      </w:tc>
      <w:tc>
        <w:tcPr>
          <w:tcBorders>
            <w:top w:color="ffffff" w:space="0" w:sz="4" w:val="single"/>
            <w:left w:color="ffffff" w:space="0" w:sz="4" w:val="single"/>
            <w:bottom w:color="ffffff" w:space="0" w:sz="4" w:val="single"/>
            <w:right w:color="ffffff" w:space="0" w:sz="4" w:val="single"/>
          </w:tcBorders>
        </w:tcPr>
        <w:p w:rsidR="00000000" w:rsidDel="00000000" w:rsidP="00000000" w:rsidRDefault="00000000" w:rsidRPr="00000000" w14:paraId="0000001A">
          <w:pPr>
            <w:ind w:hanging="2"/>
            <w:jc w:val="right"/>
            <w:rPr>
              <w:rFonts w:ascii="Calibri" w:cs="Calibri" w:eastAsia="Calibri" w:hAnsi="Calibri"/>
              <w:sz w:val="20"/>
              <w:szCs w:val="20"/>
            </w:rPr>
          </w:pPr>
          <w:r w:rsidDel="00000000" w:rsidR="00000000" w:rsidRPr="00000000">
            <w:rPr>
              <w:rFonts w:ascii="Calibri" w:cs="Calibri" w:eastAsia="Calibri" w:hAnsi="Calibri"/>
              <w:sz w:val="20"/>
              <w:szCs w:val="20"/>
            </w:rPr>
            <w:drawing>
              <wp:inline distB="0" distT="0" distL="114300" distR="114300">
                <wp:extent cx="627380" cy="472440"/>
                <wp:effectExtent b="0" l="0" r="0" t="0"/>
                <wp:docPr descr="filmart_logo_bitmapa (1)" id="8" name="image2.jpg"/>
                <a:graphic>
                  <a:graphicData uri="http://schemas.openxmlformats.org/drawingml/2006/picture">
                    <pic:pic>
                      <pic:nvPicPr>
                        <pic:cNvPr descr="filmart_logo_bitmapa (1)" id="0" name="image2.jpg"/>
                        <pic:cNvPicPr preferRelativeResize="0"/>
                      </pic:nvPicPr>
                      <pic:blipFill>
                        <a:blip r:embed="rId2"/>
                        <a:srcRect b="0" l="0" r="0" t="0"/>
                        <a:stretch>
                          <a:fillRect/>
                        </a:stretch>
                      </pic:blipFill>
                      <pic:spPr>
                        <a:xfrm>
                          <a:off x="0" y="0"/>
                          <a:ext cx="627380" cy="472440"/>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1B">
    <w:pPr>
      <w:tabs>
        <w:tab w:val="center" w:leader="none" w:pos="4680"/>
        <w:tab w:val="right" w:leader="none" w:pos="9360"/>
      </w:tabs>
      <w:ind w:hanging="2"/>
      <w:rPr/>
    </w:pPr>
    <w:r w:rsidDel="00000000" w:rsidR="00000000" w:rsidRPr="00000000">
      <w:rPr>
        <w:rtl w:val="0"/>
      </w:rPr>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hanging="2"/>
      <w:jc w:val="left"/>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hanging="2"/>
      <w:jc w:val="left"/>
      <w:rPr>
        <w:rFonts w:ascii="Liberation Serif" w:cs="Liberation Serif" w:eastAsia="Liberation Serif" w:hAnsi="Liberation Serif"/>
        <w:b w:val="0"/>
        <w:i w:val="0"/>
        <w:smallCaps w:val="0"/>
        <w:strike w:val="0"/>
        <w:color w:val="000000"/>
        <w:sz w:val="24"/>
        <w:szCs w:val="24"/>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hanging="2"/>
      <w:jc w:val="left"/>
      <w:rPr>
        <w:rFonts w:ascii="Liberation Serif" w:cs="Liberation Serif" w:eastAsia="Liberation Serif" w:hAnsi="Liberation Serif"/>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3">
    <w:pPr>
      <w:pBdr>
        <w:top w:space="0" w:sz="0" w:val="nil"/>
        <w:left w:space="0" w:sz="0" w:val="nil"/>
        <w:bottom w:space="0" w:sz="0" w:val="nil"/>
        <w:right w:space="0" w:sz="0" w:val="nil"/>
        <w:between w:space="0" w:sz="0" w:val="nil"/>
      </w:pBdr>
      <w:tabs>
        <w:tab w:val="center" w:leader="none" w:pos="4680"/>
        <w:tab w:val="right" w:leader="none" w:pos="9360"/>
      </w:tabs>
      <w:spacing w:line="240" w:lineRule="auto"/>
      <w:ind w:left="0" w:hanging="2"/>
      <w:rPr>
        <w:color w:val="000000"/>
      </w:rPr>
    </w:pPr>
    <w:r w:rsidDel="00000000" w:rsidR="00000000" w:rsidRPr="00000000">
      <w:rPr>
        <w:rFonts w:ascii="Calibri" w:cs="Calibri" w:eastAsia="Calibri" w:hAnsi="Calibri"/>
        <w:color w:val="222222"/>
        <w:sz w:val="16"/>
        <w:szCs w:val="16"/>
      </w:rPr>
      <w:drawing>
        <wp:inline distB="0" distT="0" distL="114300" distR="114300">
          <wp:extent cx="571500" cy="389255"/>
          <wp:effectExtent b="0" l="0" r="0" t="0"/>
          <wp:docPr id="9"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571500" cy="389255"/>
                  </a:xfrm>
                  <a:prstGeom prst="rect"/>
                  <a:ln/>
                </pic:spPr>
              </pic:pic>
            </a:graphicData>
          </a:graphic>
        </wp:inline>
      </w:drawing>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hanging="2"/>
      <w:jc w:val="left"/>
      <w:rPr>
        <w:rFonts w:ascii="Liberation Serif" w:cs="Liberation Serif" w:eastAsia="Liberation Serif" w:hAnsi="Liberation Serif"/>
        <w:b w:val="0"/>
        <w:i w:val="0"/>
        <w:smallCaps w:val="0"/>
        <w:strike w:val="0"/>
        <w:color w:val="000000"/>
        <w:sz w:val="24"/>
        <w:szCs w:val="24"/>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hanging="2"/>
      <w:jc w:val="left"/>
      <w:rPr>
        <w:rFonts w:ascii="Liberation Serif" w:cs="Liberation Serif" w:eastAsia="Liberation Serif" w:hAnsi="Liberation Serif"/>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Liberation Serif" w:cs="Liberation Serif" w:eastAsia="Liberation Serif" w:hAnsi="Liberation Serif"/>
        <w:sz w:val="24"/>
        <w:szCs w:val="24"/>
        <w:lang w:val="sr-Latn-RS"/>
      </w:rPr>
    </w:rPrDefault>
    <w:pPrDefault>
      <w:pPr>
        <w:ind w:hanging="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rPr>
      <w:rFonts w:ascii="Times New Roman" w:cs="Times New Roman" w:eastAsia="Times New Roman" w:hAnsi="Times New Roman"/>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rPr>
      <w:rFonts w:ascii="Times New Roman" w:cs="Times New Roman" w:eastAsia="Times New Roman" w:hAnsi="Times New Roman"/>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rPr>
      <w:rFonts w:ascii="Times New Roman" w:cs="Times New Roman" w:eastAsia="Times New Roman" w:hAnsi="Times New Roman"/>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pPr>
      <w:spacing w:line="1" w:lineRule="atLeast"/>
      <w:ind w:left="-1" w:leftChars="-1" w:hanging="1" w:hangingChars="1"/>
      <w:textDirection w:val="btLr"/>
      <w:textAlignment w:val="top"/>
      <w:outlineLvl w:val="0"/>
    </w:pPr>
    <w:rPr>
      <w:rFonts w:cs="Arial" w:eastAsia="SimSun"/>
      <w:kern w:val="1"/>
      <w:position w:val="-1"/>
      <w:lang w:bidi="hi-IN" w:eastAsia="zh-CN"/>
    </w:rPr>
  </w:style>
  <w:style w:type="paragraph" w:styleId="Heading1">
    <w:name w:val="heading 1"/>
    <w:basedOn w:val="Normal"/>
    <w:pPr>
      <w:suppressAutoHyphens w:val="1"/>
      <w:spacing w:after="100" w:afterAutospacing="1" w:before="100" w:beforeAutospacing="1"/>
    </w:pPr>
    <w:rPr>
      <w:rFonts w:ascii="Times New Roman" w:cs="Times New Roman" w:eastAsia="Times New Roman" w:hAnsi="Times New Roman"/>
      <w:b w:val="1"/>
      <w:bCs w:val="1"/>
      <w:kern w:val="36"/>
      <w:sz w:val="48"/>
      <w:szCs w:val="48"/>
      <w:lang w:bidi="ar-SA"/>
    </w:rPr>
  </w:style>
  <w:style w:type="paragraph" w:styleId="Heading2">
    <w:name w:val="heading 2"/>
    <w:basedOn w:val="Normal"/>
    <w:next w:val="Normal"/>
    <w:pPr>
      <w:keepNext w:val="1"/>
      <w:keepLines w:val="1"/>
      <w:spacing w:after="80" w:before="360"/>
      <w:outlineLvl w:val="1"/>
    </w:pPr>
    <w:rPr>
      <w:b w:val="1"/>
      <w:sz w:val="36"/>
      <w:szCs w:val="36"/>
    </w:rPr>
  </w:style>
  <w:style w:type="paragraph" w:styleId="Heading3">
    <w:name w:val="heading 3"/>
    <w:basedOn w:val="Normal"/>
    <w:next w:val="Normal"/>
    <w:pPr>
      <w:keepNext w:val="1"/>
      <w:keepLines w:val="1"/>
      <w:spacing w:after="80" w:before="280"/>
      <w:outlineLvl w:val="2"/>
    </w:pPr>
    <w:rPr>
      <w:b w:val="1"/>
      <w:sz w:val="28"/>
      <w:szCs w:val="28"/>
    </w:rPr>
  </w:style>
  <w:style w:type="paragraph" w:styleId="Heading4">
    <w:name w:val="heading 4"/>
    <w:basedOn w:val="Normal"/>
    <w:next w:val="Normal"/>
    <w:pPr>
      <w:keepNext w:val="1"/>
      <w:keepLines w:val="1"/>
      <w:spacing w:after="40" w:before="240"/>
      <w:outlineLvl w:val="3"/>
    </w:pPr>
    <w:rPr>
      <w:b w:val="1"/>
    </w:rPr>
  </w:style>
  <w:style w:type="paragraph" w:styleId="Heading5">
    <w:name w:val="heading 5"/>
    <w:basedOn w:val="Normal"/>
    <w:next w:val="Normal"/>
    <w:pPr>
      <w:keepNext w:val="1"/>
      <w:keepLines w:val="1"/>
      <w:spacing w:after="40" w:before="220"/>
      <w:outlineLvl w:val="4"/>
    </w:pPr>
    <w:rPr>
      <w:b w:val="1"/>
      <w:sz w:val="22"/>
      <w:szCs w:val="22"/>
    </w:rPr>
  </w:style>
  <w:style w:type="paragraph" w:styleId="Heading6">
    <w:name w:val="heading 6"/>
    <w:basedOn w:val="Normal"/>
    <w:next w:val="Normal"/>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pPr>
      <w:keepNext w:val="1"/>
      <w:keepLines w:val="1"/>
      <w:spacing w:after="120" w:before="480"/>
    </w:pPr>
    <w:rPr>
      <w:b w:val="1"/>
      <w:sz w:val="72"/>
      <w:szCs w:val="72"/>
    </w:rPr>
  </w:style>
  <w:style w:type="character" w:styleId="Heading1Char" w:customStyle="1">
    <w:name w:val="Heading 1 Char"/>
    <w:rPr>
      <w:rFonts w:ascii="Times New Roman" w:cs="Times New Roman" w:hAnsi="Times New Roman"/>
      <w:b w:val="1"/>
      <w:bCs w:val="1"/>
      <w:w w:val="100"/>
      <w:kern w:val="36"/>
      <w:position w:val="-1"/>
      <w:sz w:val="48"/>
      <w:szCs w:val="48"/>
      <w:effect w:val="none"/>
      <w:vertAlign w:val="baseline"/>
      <w:cs w:val="0"/>
      <w:em w:val="none"/>
    </w:rPr>
  </w:style>
  <w:style w:type="character" w:styleId="Hyperlink">
    <w:name w:val="Hyperlink"/>
    <w:rPr>
      <w:color w:val="000080"/>
      <w:w w:val="100"/>
      <w:position w:val="-1"/>
      <w:u w:val="single"/>
      <w:effect w:val="none"/>
      <w:vertAlign w:val="baseline"/>
      <w:cs w:val="0"/>
      <w:em w:val="none"/>
    </w:rPr>
  </w:style>
  <w:style w:type="paragraph" w:styleId="ListParagraph">
    <w:name w:val="List Paragraph"/>
    <w:basedOn w:val="Normal"/>
    <w:uiPriority w:val="34"/>
    <w:qFormat w:val="1"/>
    <w:pPr>
      <w:suppressAutoHyphens w:val="1"/>
      <w:spacing w:after="160" w:line="259" w:lineRule="auto"/>
      <w:ind w:left="720"/>
      <w:contextualSpacing w:val="1"/>
    </w:pPr>
    <w:rPr>
      <w:rFonts w:ascii="Calibri" w:cs="Times New Roman" w:eastAsia="Times New Roman" w:hAnsi="Calibri"/>
      <w:kern w:val="0"/>
      <w:sz w:val="22"/>
      <w:szCs w:val="22"/>
      <w:lang w:bidi="ar-SA"/>
    </w:rPr>
  </w:style>
  <w:style w:type="paragraph" w:styleId="NoSpacing">
    <w:name w:val="No Spacing"/>
    <w:qFormat w:val="1"/>
    <w:pPr>
      <w:suppressAutoHyphens w:val="1"/>
      <w:spacing w:line="1" w:lineRule="atLeast"/>
      <w:ind w:left="-1" w:leftChars="-1" w:hanging="1" w:hangingChars="1"/>
      <w:textDirection w:val="btLr"/>
      <w:textAlignment w:val="top"/>
      <w:outlineLvl w:val="0"/>
    </w:pPr>
    <w:rPr>
      <w:rFonts w:ascii="Times New Roman" w:hAnsi="Times New Roman"/>
      <w:position w:val="-1"/>
      <w:lang w:eastAsia="sr-Latn" w:val="sr-Latn"/>
    </w:rPr>
  </w:style>
  <w:style w:type="character" w:styleId="Strong">
    <w:name w:val="Strong"/>
    <w:uiPriority w:val="22"/>
    <w:qFormat w:val="1"/>
    <w:rPr>
      <w:b w:val="1"/>
      <w:bCs w:val="1"/>
      <w:w w:val="100"/>
      <w:position w:val="-1"/>
      <w:effect w:val="none"/>
      <w:vertAlign w:val="baseline"/>
      <w:cs w:val="0"/>
      <w:em w:val="none"/>
    </w:rPr>
  </w:style>
  <w:style w:type="paragraph" w:styleId="BalloonText">
    <w:name w:val="Balloon Text"/>
    <w:basedOn w:val="Normal"/>
    <w:qFormat w:val="1"/>
    <w:rPr>
      <w:rFonts w:ascii="Segoe UI" w:cs="Mangal" w:hAnsi="Segoe UI"/>
      <w:sz w:val="18"/>
      <w:szCs w:val="16"/>
    </w:rPr>
  </w:style>
  <w:style w:type="character" w:styleId="BalloonTextChar" w:customStyle="1">
    <w:name w:val="Balloon Text Char"/>
    <w:rPr>
      <w:rFonts w:ascii="Segoe UI" w:cs="Mangal" w:eastAsia="SimSun" w:hAnsi="Segoe UI"/>
      <w:w w:val="100"/>
      <w:kern w:val="1"/>
      <w:position w:val="-1"/>
      <w:sz w:val="16"/>
      <w:szCs w:val="16"/>
      <w:effect w:val="none"/>
      <w:vertAlign w:val="baseline"/>
      <w:cs w:val="0"/>
      <w:em w:val="none"/>
      <w:lang w:bidi="hi-IN" w:eastAsia="zh-CN"/>
    </w:rPr>
  </w:style>
  <w:style w:type="paragraph" w:styleId="Header">
    <w:name w:val="header"/>
    <w:basedOn w:val="Normal"/>
    <w:qFormat w:val="1"/>
    <w:pPr>
      <w:tabs>
        <w:tab w:val="center" w:pos="4680"/>
        <w:tab w:val="right" w:pos="9360"/>
      </w:tabs>
    </w:pPr>
    <w:rPr>
      <w:rFonts w:cs="Mangal"/>
      <w:szCs w:val="21"/>
    </w:rPr>
  </w:style>
  <w:style w:type="character" w:styleId="HeaderChar" w:customStyle="1">
    <w:name w:val="Header Char"/>
    <w:rPr>
      <w:rFonts w:ascii="Liberation Serif" w:cs="Mangal" w:eastAsia="SimSun" w:hAnsi="Liberation Serif"/>
      <w:w w:val="100"/>
      <w:kern w:val="1"/>
      <w:position w:val="-1"/>
      <w:sz w:val="24"/>
      <w:szCs w:val="21"/>
      <w:effect w:val="none"/>
      <w:vertAlign w:val="baseline"/>
      <w:cs w:val="0"/>
      <w:em w:val="none"/>
      <w:lang w:bidi="hi-IN" w:eastAsia="zh-CN"/>
    </w:rPr>
  </w:style>
  <w:style w:type="paragraph" w:styleId="Footer">
    <w:name w:val="footer"/>
    <w:basedOn w:val="Normal"/>
    <w:qFormat w:val="1"/>
    <w:pPr>
      <w:tabs>
        <w:tab w:val="center" w:pos="4680"/>
        <w:tab w:val="right" w:pos="9360"/>
      </w:tabs>
    </w:pPr>
    <w:rPr>
      <w:rFonts w:cs="Mangal"/>
      <w:szCs w:val="21"/>
    </w:rPr>
  </w:style>
  <w:style w:type="character" w:styleId="FooterChar" w:customStyle="1">
    <w:name w:val="Footer Char"/>
    <w:rPr>
      <w:rFonts w:ascii="Liberation Serif" w:cs="Mangal" w:eastAsia="SimSun" w:hAnsi="Liberation Serif"/>
      <w:w w:val="100"/>
      <w:kern w:val="1"/>
      <w:position w:val="-1"/>
      <w:sz w:val="24"/>
      <w:szCs w:val="21"/>
      <w:effect w:val="none"/>
      <w:vertAlign w:val="baseline"/>
      <w:cs w:val="0"/>
      <w:em w:val="none"/>
      <w:lang w:bidi="hi-IN" w:eastAsia="zh-CN"/>
    </w:rPr>
  </w:style>
  <w:style w:type="table" w:styleId="TableGrid">
    <w:name w:val="Table Grid"/>
    <w:basedOn w:val="TableNormal"/>
    <w:pPr>
      <w:suppressAutoHyphens w:val="1"/>
      <w:spacing w:line="1" w:lineRule="atLeast"/>
      <w:ind w:left="-1" w:leftChars="-1" w:hanging="1" w:hangingChars="1"/>
      <w:textDirection w:val="btLr"/>
      <w:textAlignment w:val="top"/>
      <w:outlineLvl w:val="0"/>
    </w:pPr>
    <w:rPr>
      <w:position w:val="-1"/>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ubtitle">
    <w:name w:val="Subtitle"/>
    <w:basedOn w:val="Normal"/>
    <w:next w:val="Normal"/>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Pr>
  </w:style>
  <w:style w:type="paragraph" w:styleId="NormalWeb">
    <w:name w:val="Normal (Web)"/>
    <w:basedOn w:val="Normal"/>
    <w:uiPriority w:val="99"/>
    <w:unhideWhenUsed w:val="1"/>
    <w:rsid w:val="005E41C2"/>
    <w:pPr>
      <w:spacing w:after="100" w:afterAutospacing="1" w:before="100" w:beforeAutospacing="1" w:line="240" w:lineRule="auto"/>
      <w:ind w:left="0" w:leftChars="0" w:firstLine="0" w:firstLineChars="0"/>
      <w:textDirection w:val="lrTb"/>
      <w:textAlignment w:val="auto"/>
      <w:outlineLvl w:val="9"/>
    </w:pPr>
    <w:rPr>
      <w:rFonts w:ascii="Times New Roman" w:cs="Times New Roman" w:eastAsia="Times New Roman" w:hAnsi="Times New Roman"/>
      <w:kern w:val="0"/>
      <w:position w:val="0"/>
      <w:lang w:bidi="ar-SA" w:eastAsia="en-US"/>
    </w:rPr>
  </w:style>
  <w:style w:type="character" w:styleId="SubtleEmphasis">
    <w:name w:val="Subtle Emphasis"/>
    <w:basedOn w:val="DefaultParagraphFont"/>
    <w:uiPriority w:val="19"/>
    <w:qFormat w:val="1"/>
    <w:rsid w:val="00535286"/>
    <w:rPr>
      <w:i w:val="1"/>
      <w:iCs w:val="1"/>
      <w:color w:val="404040" w:themeColor="text1" w:themeTint="0000BF"/>
    </w:rPr>
  </w:style>
  <w:style w:type="character" w:styleId="il" w:customStyle="1">
    <w:name w:val="il"/>
    <w:basedOn w:val="DefaultParagraphFont"/>
    <w:rsid w:val="000C005C"/>
  </w:style>
  <w:style w:type="character" w:styleId="Emphasis">
    <w:name w:val="Emphasis"/>
    <w:basedOn w:val="DefaultParagraphFont"/>
    <w:uiPriority w:val="20"/>
    <w:qFormat w:val="1"/>
    <w:rsid w:val="000C005C"/>
    <w:rPr>
      <w:i w:val="1"/>
      <w:iCs w:val="1"/>
    </w:rPr>
  </w:style>
  <w:style w:type="character" w:styleId="apple-tab-span" w:customStyle="1">
    <w:name w:val="apple-tab-span"/>
    <w:basedOn w:val="DefaultParagraphFont"/>
    <w:rsid w:val="00F534C1"/>
  </w:style>
  <w:style w:type="character" w:styleId="FollowedHyperlink">
    <w:name w:val="FollowedHyperlink"/>
    <w:basedOn w:val="DefaultParagraphFont"/>
    <w:uiPriority w:val="99"/>
    <w:semiHidden w:val="1"/>
    <w:unhideWhenUsed w:val="1"/>
    <w:rsid w:val="006D168A"/>
    <w:rPr>
      <w:color w:val="800080" w:themeColor="followedHyperlink"/>
      <w:u w:val="single"/>
    </w:rPr>
  </w:style>
  <w:style w:type="character" w:styleId="CommentReference">
    <w:name w:val="annotation reference"/>
    <w:basedOn w:val="DefaultParagraphFont"/>
    <w:uiPriority w:val="99"/>
    <w:semiHidden w:val="1"/>
    <w:unhideWhenUsed w:val="1"/>
    <w:rsid w:val="002A0C8F"/>
    <w:rPr>
      <w:sz w:val="16"/>
      <w:szCs w:val="16"/>
    </w:rPr>
  </w:style>
  <w:style w:type="paragraph" w:styleId="CommentText">
    <w:name w:val="annotation text"/>
    <w:basedOn w:val="Normal"/>
    <w:link w:val="CommentTextChar"/>
    <w:uiPriority w:val="99"/>
    <w:semiHidden w:val="1"/>
    <w:unhideWhenUsed w:val="1"/>
    <w:rsid w:val="002A0C8F"/>
    <w:pPr>
      <w:spacing w:line="240" w:lineRule="auto"/>
    </w:pPr>
    <w:rPr>
      <w:rFonts w:cs="Mangal"/>
      <w:sz w:val="20"/>
      <w:szCs w:val="18"/>
    </w:rPr>
  </w:style>
  <w:style w:type="character" w:styleId="CommentTextChar" w:customStyle="1">
    <w:name w:val="Comment Text Char"/>
    <w:basedOn w:val="DefaultParagraphFont"/>
    <w:link w:val="CommentText"/>
    <w:uiPriority w:val="99"/>
    <w:semiHidden w:val="1"/>
    <w:rsid w:val="002A0C8F"/>
    <w:rPr>
      <w:rFonts w:cs="Mangal" w:eastAsia="SimSun"/>
      <w:kern w:val="1"/>
      <w:position w:val="-1"/>
      <w:sz w:val="20"/>
      <w:szCs w:val="18"/>
      <w:lang w:bidi="hi-IN" w:eastAsia="zh-CN"/>
    </w:rPr>
  </w:style>
  <w:style w:type="paragraph" w:styleId="CommentSubject">
    <w:name w:val="annotation subject"/>
    <w:basedOn w:val="CommentText"/>
    <w:next w:val="CommentText"/>
    <w:link w:val="CommentSubjectChar"/>
    <w:uiPriority w:val="99"/>
    <w:semiHidden w:val="1"/>
    <w:unhideWhenUsed w:val="1"/>
    <w:rsid w:val="002A0C8F"/>
    <w:rPr>
      <w:b w:val="1"/>
      <w:bCs w:val="1"/>
    </w:rPr>
  </w:style>
  <w:style w:type="character" w:styleId="CommentSubjectChar" w:customStyle="1">
    <w:name w:val="Comment Subject Char"/>
    <w:basedOn w:val="CommentTextChar"/>
    <w:link w:val="CommentSubject"/>
    <w:uiPriority w:val="99"/>
    <w:semiHidden w:val="1"/>
    <w:rsid w:val="002A0C8F"/>
    <w:rPr>
      <w:rFonts w:cs="Mangal" w:eastAsia="SimSun"/>
      <w:b w:val="1"/>
      <w:bCs w:val="1"/>
      <w:kern w:val="1"/>
      <w:position w:val="-1"/>
      <w:sz w:val="20"/>
      <w:szCs w:val="18"/>
      <w:lang w:bidi="hi-IN" w:eastAsia="zh-CN"/>
    </w:rPr>
  </w:style>
  <w:style w:type="character" w:styleId="UnresolvedMention">
    <w:name w:val="Unresolved Mention"/>
    <w:basedOn w:val="DefaultParagraphFont"/>
    <w:uiPriority w:val="99"/>
    <w:semiHidden w:val="1"/>
    <w:unhideWhenUsed w:val="1"/>
    <w:rsid w:val="00C47AE0"/>
    <w:rPr>
      <w:color w:val="605e5c"/>
      <w:shd w:color="auto" w:fill="e1dfdd" w:val="clea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ind w:left="0" w:hanging="1"/>
    </w:pPr>
    <w:rPr>
      <w:vertAlign w:val="baseline"/>
    </w:r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ind w:left="0" w:hanging="1"/>
    </w:pPr>
    <w:rPr>
      <w:vertAlign w:val="baseline"/>
    </w:r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ind w:left="0" w:hanging="1"/>
    </w:pPr>
    <w:rPr>
      <w:vertAlign w:val="baseline"/>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eader" Target="header3.xml"/><Relationship Id="rId11" Type="http://schemas.openxmlformats.org/officeDocument/2006/relationships/hyperlink" Target="https://www.interaction.rs/en/experts_camp/" TargetMode="External"/><Relationship Id="rId22" Type="http://schemas.openxmlformats.org/officeDocument/2006/relationships/footer" Target="footer2.xml"/><Relationship Id="rId10" Type="http://schemas.openxmlformats.org/officeDocument/2006/relationships/hyperlink" Target="https://www.interaction.rs/en/efim-graboy_eng/" TargetMode="External"/><Relationship Id="rId21" Type="http://schemas.openxmlformats.org/officeDocument/2006/relationships/footer" Target="footer1.xml"/><Relationship Id="rId13" Type="http://schemas.openxmlformats.org/officeDocument/2006/relationships/hyperlink" Target="mailto:press.interaction@film-art.org" TargetMode="External"/><Relationship Id="rId12" Type="http://schemas.openxmlformats.org/officeDocument/2006/relationships/hyperlink" Target="https://www.interaction.rs/en/participants_camp/" TargetMode="External"/><Relationship Id="rId23" Type="http://schemas.openxmlformats.org/officeDocument/2006/relationships/footer" Target="foot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interaction.rs/en/participants_camp/" TargetMode="External"/><Relationship Id="rId15" Type="http://schemas.openxmlformats.org/officeDocument/2006/relationships/hyperlink" Target="https://www.instagram.com/interaction.docs/" TargetMode="External"/><Relationship Id="rId14" Type="http://schemas.openxmlformats.org/officeDocument/2006/relationships/hyperlink" Target="http://www.interaction.rs" TargetMode="External"/><Relationship Id="rId17" Type="http://schemas.openxmlformats.org/officeDocument/2006/relationships/hyperlink" Target="https://www.youtube.com/user/FilmArtPozega/videos?app=desktop" TargetMode="External"/><Relationship Id="rId16" Type="http://schemas.openxmlformats.org/officeDocument/2006/relationships/hyperlink" Target="https://www.facebook.com/interaction.docs" TargetMode="External"/><Relationship Id="rId5" Type="http://schemas.openxmlformats.org/officeDocument/2006/relationships/styles" Target="styles.xml"/><Relationship Id="rId19" Type="http://schemas.openxmlformats.org/officeDocument/2006/relationships/header" Target="header2.xml"/><Relationship Id="rId6" Type="http://schemas.openxmlformats.org/officeDocument/2006/relationships/customXml" Target="../customXML/item1.xml"/><Relationship Id="rId18" Type="http://schemas.openxmlformats.org/officeDocument/2006/relationships/header" Target="header1.xml"/><Relationship Id="rId7" Type="http://schemas.openxmlformats.org/officeDocument/2006/relationships/hyperlink" Target="https://www.interaction.rs/en/participants_camp/" TargetMode="External"/><Relationship Id="rId8" Type="http://schemas.openxmlformats.org/officeDocument/2006/relationships/hyperlink" Target="https://www.interaction.rs/en/student_camp/"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office@film-art.org" TargetMode="External"/><Relationship Id="rId2"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5Q7/giYELuVoE/a0GpW+aoet5ww==">CgMxLjA4AHIhMU9jTndaRjVXLW5qVEtQTjBKc1VmWFhyVFdxOFpNX3hy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2024-07-23T12:59:00Z</dcterms:created>
  <dc:creator>Dejan</dc:creator>
</cp:coreProperties>
</file>